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1B9CE" w14:textId="51FD366D" w:rsidR="00807E7A" w:rsidRPr="00276F20" w:rsidRDefault="00807E7A" w:rsidP="00807E7A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276F20">
        <w:t>3GPP TSG-RAN WG4 Meeting #</w:t>
      </w:r>
      <w:r>
        <w:t>11</w:t>
      </w:r>
      <w:r w:rsidR="003C04A9">
        <w:t>4</w:t>
      </w:r>
      <w:r w:rsidR="00080CF1">
        <w:t>-bis</w:t>
      </w:r>
      <w:r w:rsidRPr="00276F20">
        <w:tab/>
      </w:r>
      <w:r w:rsidRPr="00276F20">
        <w:rPr>
          <w:szCs w:val="24"/>
        </w:rPr>
        <w:t>R4-</w:t>
      </w:r>
      <w:r w:rsidR="00F7588A" w:rsidRPr="00F7588A">
        <w:rPr>
          <w:szCs w:val="24"/>
        </w:rPr>
        <w:t>2503909</w:t>
      </w:r>
    </w:p>
    <w:p w14:paraId="652BA3FC" w14:textId="6365247F" w:rsidR="003C04A9" w:rsidRDefault="00080CF1" w:rsidP="003C04A9">
      <w:pPr>
        <w:pStyle w:val="3GPPHeader"/>
      </w:pPr>
      <w:bookmarkStart w:id="1" w:name="OLE_LINK3"/>
      <w:bookmarkStart w:id="2" w:name="OLE_LINK4"/>
      <w:r>
        <w:t>Wuhan</w:t>
      </w:r>
      <w:r w:rsidR="003C04A9">
        <w:t xml:space="preserve">, </w:t>
      </w:r>
      <w:r>
        <w:t>China</w:t>
      </w:r>
      <w:r w:rsidR="003C04A9">
        <w:t xml:space="preserve">, </w:t>
      </w:r>
      <w:r w:rsidR="00B36177">
        <w:t>7</w:t>
      </w:r>
      <w:r w:rsidR="003C04A9">
        <w:rPr>
          <w:vertAlign w:val="superscript"/>
        </w:rPr>
        <w:t>th</w:t>
      </w:r>
      <w:r w:rsidR="003C04A9">
        <w:t xml:space="preserve"> – </w:t>
      </w:r>
      <w:r w:rsidR="00B36177">
        <w:t>1</w:t>
      </w:r>
      <w:r w:rsidR="003C04A9">
        <w:t>1</w:t>
      </w:r>
      <w:r w:rsidR="00B36177">
        <w:rPr>
          <w:vertAlign w:val="superscript"/>
        </w:rPr>
        <w:t>th</w:t>
      </w:r>
      <w:r w:rsidR="003C04A9">
        <w:t xml:space="preserve"> </w:t>
      </w:r>
      <w:r w:rsidR="00B36177">
        <w:t>April</w:t>
      </w:r>
      <w:r w:rsidR="003C04A9">
        <w:t xml:space="preserve"> 2025</w:t>
      </w:r>
    </w:p>
    <w:bookmarkEnd w:id="1"/>
    <w:bookmarkEnd w:id="2"/>
    <w:p w14:paraId="6FE211A0" w14:textId="77777777" w:rsidR="00807E7A" w:rsidRPr="00276F20" w:rsidRDefault="00807E7A" w:rsidP="00807E7A">
      <w:pPr>
        <w:pStyle w:val="3GPPHeader"/>
      </w:pPr>
    </w:p>
    <w:p w14:paraId="5FE4D38A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Source:</w:t>
      </w:r>
      <w:r w:rsidRPr="00276F20">
        <w:rPr>
          <w:sz w:val="22"/>
        </w:rPr>
        <w:tab/>
      </w:r>
      <w:r w:rsidRPr="003C04A9">
        <w:rPr>
          <w:b w:val="0"/>
          <w:bCs/>
          <w:sz w:val="22"/>
        </w:rPr>
        <w:t>Ericsson</w:t>
      </w:r>
    </w:p>
    <w:p w14:paraId="689432CB" w14:textId="43B081CE" w:rsidR="00807E7A" w:rsidRDefault="00807E7A" w:rsidP="00807E7A">
      <w:pPr>
        <w:pStyle w:val="3GPPHeader"/>
        <w:rPr>
          <w:b w:val="0"/>
          <w:bCs/>
          <w:sz w:val="22"/>
        </w:rPr>
      </w:pPr>
      <w:r w:rsidRPr="00276F20">
        <w:rPr>
          <w:sz w:val="22"/>
        </w:rPr>
        <w:t>Title:</w:t>
      </w:r>
      <w:r w:rsidRPr="00276F20">
        <w:rPr>
          <w:sz w:val="22"/>
        </w:rPr>
        <w:tab/>
      </w:r>
      <w:r w:rsidRPr="003C04A9">
        <w:rPr>
          <w:b w:val="0"/>
          <w:bCs/>
          <w:sz w:val="22"/>
        </w:rPr>
        <w:t>On</w:t>
      </w:r>
      <w:r w:rsidR="0012314F" w:rsidRPr="003C04A9">
        <w:rPr>
          <w:rFonts w:hint="eastAsia"/>
          <w:b w:val="0"/>
          <w:bCs/>
          <w:sz w:val="22"/>
        </w:rPr>
        <w:t xml:space="preserve"> general issues for</w:t>
      </w:r>
      <w:r w:rsidRPr="003C04A9">
        <w:rPr>
          <w:b w:val="0"/>
          <w:bCs/>
          <w:sz w:val="22"/>
        </w:rPr>
        <w:t xml:space="preserve"> </w:t>
      </w:r>
      <w:r w:rsidR="005C6D16">
        <w:rPr>
          <w:b w:val="0"/>
          <w:bCs/>
          <w:sz w:val="22"/>
        </w:rPr>
        <w:t xml:space="preserve">Rel-19 </w:t>
      </w:r>
      <w:r w:rsidRPr="003C04A9">
        <w:rPr>
          <w:b w:val="0"/>
          <w:bCs/>
          <w:sz w:val="22"/>
        </w:rPr>
        <w:t xml:space="preserve">MMSE-IRC receiver </w:t>
      </w:r>
      <w:r w:rsidR="006B3D0B" w:rsidRPr="003C04A9">
        <w:rPr>
          <w:rFonts w:hint="eastAsia"/>
          <w:b w:val="0"/>
          <w:bCs/>
          <w:sz w:val="22"/>
        </w:rPr>
        <w:t>under interference</w:t>
      </w:r>
    </w:p>
    <w:p w14:paraId="25034B85" w14:textId="77AF516E" w:rsidR="003C04A9" w:rsidRPr="00276F20" w:rsidRDefault="003C04A9" w:rsidP="00807E7A">
      <w:pPr>
        <w:pStyle w:val="3GPPHeader"/>
        <w:rPr>
          <w:sz w:val="22"/>
        </w:rPr>
      </w:pPr>
      <w:r w:rsidRPr="00276F20">
        <w:rPr>
          <w:sz w:val="22"/>
        </w:rPr>
        <w:t>Agenda Item:</w:t>
      </w:r>
      <w:r w:rsidRPr="00276F20">
        <w:rPr>
          <w:sz w:val="22"/>
        </w:rPr>
        <w:tab/>
      </w:r>
      <w:r w:rsidR="00FD6566">
        <w:rPr>
          <w:b w:val="0"/>
          <w:bCs/>
          <w:sz w:val="22"/>
        </w:rPr>
        <w:t>7.18.1</w:t>
      </w:r>
    </w:p>
    <w:p w14:paraId="186D7189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Document for:</w:t>
      </w:r>
      <w:r w:rsidRPr="00276F20">
        <w:rPr>
          <w:sz w:val="22"/>
        </w:rPr>
        <w:tab/>
      </w:r>
      <w:r w:rsidRPr="003C04A9">
        <w:rPr>
          <w:b w:val="0"/>
          <w:bCs/>
          <w:sz w:val="22"/>
        </w:rPr>
        <w:t>Discussion</w:t>
      </w:r>
    </w:p>
    <w:p w14:paraId="39A95BCD" w14:textId="77777777" w:rsidR="00807E7A" w:rsidRPr="00276F20" w:rsidRDefault="00807E7A" w:rsidP="00807E7A">
      <w:pPr>
        <w:pStyle w:val="Heading1"/>
        <w:rPr>
          <w:lang w:val="en-US"/>
        </w:rPr>
      </w:pPr>
      <w:r w:rsidRPr="00276F20">
        <w:rPr>
          <w:lang w:val="en-US"/>
        </w:rPr>
        <w:t>1</w:t>
      </w:r>
      <w:r w:rsidRPr="00276F20">
        <w:rPr>
          <w:lang w:val="en-US"/>
        </w:rPr>
        <w:tab/>
        <w:t>Introduction</w:t>
      </w:r>
    </w:p>
    <w:p w14:paraId="0DEE6613" w14:textId="5E155452" w:rsidR="0067248D" w:rsidRPr="003969F7" w:rsidRDefault="00E769FA" w:rsidP="0067248D">
      <w:pPr>
        <w:rPr>
          <w:rFonts w:ascii="Arial" w:hAnsi="Arial" w:cs="Arial"/>
        </w:rPr>
      </w:pPr>
      <w:r w:rsidRPr="00E769FA">
        <w:rPr>
          <w:rFonts w:ascii="Arial" w:hAnsi="Arial" w:cs="Arial"/>
        </w:rPr>
        <w:t>During the RAN#104 meeting, the revised WID on NR Demodulation Performance: Phase 5 was approved [1]. The WID outlines the following objectives for the UE and BS components: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7248D" w14:paraId="0BAF7236" w14:textId="77777777">
        <w:tc>
          <w:tcPr>
            <w:tcW w:w="9350" w:type="dxa"/>
          </w:tcPr>
          <w:p w14:paraId="0DCEB26F" w14:textId="77777777" w:rsidR="0067248D" w:rsidRPr="00E4399A" w:rsidRDefault="0067248D">
            <w:pPr>
              <w:numPr>
                <w:ilvl w:val="0"/>
                <w:numId w:val="1"/>
              </w:numPr>
              <w:snapToGrid w:val="0"/>
              <w:spacing w:after="120"/>
            </w:pPr>
            <w:r w:rsidRPr="00E4399A">
              <w:t>Define the following UE performance requirements for 8Rx CPE/FWA/vehicle/industrial devices:</w:t>
            </w:r>
          </w:p>
          <w:p w14:paraId="4DA00365" w14:textId="77777777" w:rsidR="0067248D" w:rsidRPr="00E4399A" w:rsidRDefault="0067248D">
            <w:pPr>
              <w:numPr>
                <w:ilvl w:val="1"/>
                <w:numId w:val="1"/>
              </w:numPr>
              <w:snapToGrid w:val="0"/>
              <w:spacing w:after="120"/>
            </w:pPr>
            <w:r w:rsidRPr="00E4399A">
              <w:t xml:space="preserve">PDSCH demodulation and CQI reporting requirements </w:t>
            </w:r>
            <w:bookmarkStart w:id="3" w:name="_Hlk171348581"/>
            <w:r w:rsidRPr="00E4399A">
              <w:t>with inter-cell interference with MMSE-IRC receiver</w:t>
            </w:r>
            <w:bookmarkEnd w:id="3"/>
          </w:p>
          <w:p w14:paraId="0EAF26F1" w14:textId="77777777" w:rsidR="0067248D" w:rsidRPr="00E4399A" w:rsidRDefault="0067248D">
            <w:pPr>
              <w:numPr>
                <w:ilvl w:val="2"/>
                <w:numId w:val="1"/>
              </w:numPr>
              <w:snapToGrid w:val="0"/>
              <w:spacing w:after="120"/>
            </w:pPr>
            <w:r w:rsidRPr="00E4399A">
              <w:t xml:space="preserve">Reuse the Rel-17 interference </w:t>
            </w:r>
            <w:r>
              <w:rPr>
                <w:rFonts w:hint="eastAsia"/>
              </w:rPr>
              <w:t>model</w:t>
            </w:r>
            <w:r w:rsidRPr="00E4399A">
              <w:t xml:space="preserve"> for 2/4Rx UE</w:t>
            </w:r>
            <w:r>
              <w:rPr>
                <w:rFonts w:hint="eastAsia"/>
              </w:rPr>
              <w:t xml:space="preserve"> as a baseline</w:t>
            </w:r>
          </w:p>
          <w:p w14:paraId="70759894" w14:textId="77777777" w:rsidR="0067248D" w:rsidRPr="00F21013" w:rsidRDefault="0067248D">
            <w:pPr>
              <w:numPr>
                <w:ilvl w:val="1"/>
                <w:numId w:val="1"/>
              </w:numPr>
              <w:snapToGrid w:val="0"/>
              <w:spacing w:after="120"/>
            </w:pPr>
            <w:r w:rsidRPr="00E4399A">
              <w:t>PDSCH demodulation requirements with intra-cell inter-user interference with MMSE-IRC receiver</w:t>
            </w:r>
          </w:p>
          <w:p w14:paraId="6A6B6C56" w14:textId="77777777" w:rsidR="0067248D" w:rsidRDefault="0067248D">
            <w:pPr>
              <w:numPr>
                <w:ilvl w:val="2"/>
                <w:numId w:val="1"/>
              </w:numPr>
              <w:snapToGrid w:val="0"/>
              <w:spacing w:after="120"/>
            </w:pPr>
            <w:r w:rsidRPr="00E4399A">
              <w:t xml:space="preserve">Reuse the </w:t>
            </w:r>
            <w:r>
              <w:rPr>
                <w:rFonts w:hint="eastAsia"/>
              </w:rPr>
              <w:t xml:space="preserve">existing </w:t>
            </w:r>
            <w:r w:rsidRPr="00E4399A">
              <w:t xml:space="preserve">interference </w:t>
            </w:r>
            <w:r>
              <w:rPr>
                <w:rFonts w:hint="eastAsia"/>
              </w:rPr>
              <w:t>model</w:t>
            </w:r>
            <w:r w:rsidRPr="00E4399A">
              <w:t xml:space="preserve"> for 2/4Rx UE</w:t>
            </w:r>
            <w:r>
              <w:rPr>
                <w:rFonts w:hint="eastAsia"/>
              </w:rPr>
              <w:t xml:space="preserve"> as a baseline</w:t>
            </w:r>
          </w:p>
          <w:p w14:paraId="362801C6" w14:textId="77777777" w:rsidR="0067248D" w:rsidRPr="00E4399A" w:rsidRDefault="0067248D">
            <w:pPr>
              <w:numPr>
                <w:ilvl w:val="0"/>
                <w:numId w:val="1"/>
              </w:numPr>
              <w:snapToGrid w:val="0"/>
              <w:spacing w:after="120"/>
            </w:pPr>
            <w:r w:rsidRPr="00E4399A">
              <w:t xml:space="preserve">Define </w:t>
            </w:r>
            <w:r>
              <w:rPr>
                <w:rFonts w:hint="eastAsia"/>
              </w:rPr>
              <w:t>FR1 PUSCH</w:t>
            </w:r>
            <w:r w:rsidRPr="00E4399A">
              <w:t xml:space="preserve"> performance requirements with inter-cell interference </w:t>
            </w:r>
            <w:r>
              <w:rPr>
                <w:rFonts w:hint="eastAsia"/>
              </w:rPr>
              <w:t xml:space="preserve">in homogeneous and </w:t>
            </w:r>
            <w:r>
              <w:t>heterogeneous</w:t>
            </w:r>
            <w:r>
              <w:rPr>
                <w:rFonts w:hint="eastAsia"/>
              </w:rPr>
              <w:t xml:space="preserve"> deployment </w:t>
            </w:r>
            <w:r w:rsidRPr="00E4399A">
              <w:t>based on the following assumptions:</w:t>
            </w:r>
          </w:p>
          <w:p w14:paraId="37D8DD4D" w14:textId="77777777" w:rsidR="0067248D" w:rsidRPr="00E4399A" w:rsidRDefault="0067248D">
            <w:pPr>
              <w:numPr>
                <w:ilvl w:val="1"/>
                <w:numId w:val="1"/>
              </w:numPr>
              <w:snapToGrid w:val="0"/>
              <w:spacing w:after="120"/>
            </w:pPr>
            <w:r w:rsidRPr="00E4399A">
              <w:t xml:space="preserve">Receiver type: MMSE-IRC receiver </w:t>
            </w:r>
          </w:p>
          <w:p w14:paraId="15AE9AAF" w14:textId="77777777" w:rsidR="0067248D" w:rsidRPr="00EC5EC5" w:rsidRDefault="0067248D">
            <w:pPr>
              <w:numPr>
                <w:ilvl w:val="1"/>
                <w:numId w:val="1"/>
              </w:numPr>
              <w:snapToGrid w:val="0"/>
              <w:spacing w:after="120"/>
              <w:rPr>
                <w:rFonts w:ascii="Times" w:eastAsia="Batang" w:hAnsi="Times"/>
                <w:szCs w:val="24"/>
              </w:rPr>
            </w:pPr>
            <w:r>
              <w:t>Scenarios:</w:t>
            </w:r>
          </w:p>
          <w:p w14:paraId="6670D887" w14:textId="77777777" w:rsidR="0067248D" w:rsidRDefault="0067248D">
            <w:pPr>
              <w:numPr>
                <w:ilvl w:val="2"/>
                <w:numId w:val="1"/>
              </w:numPr>
              <w:snapToGrid w:val="0"/>
              <w:spacing w:after="120"/>
            </w:pPr>
            <w:r>
              <w:t>FDD synchronous deployments</w:t>
            </w:r>
          </w:p>
          <w:p w14:paraId="122FB2A6" w14:textId="77777777" w:rsidR="0067248D" w:rsidRDefault="0067248D">
            <w:pPr>
              <w:numPr>
                <w:ilvl w:val="2"/>
                <w:numId w:val="1"/>
              </w:numPr>
              <w:snapToGrid w:val="0"/>
              <w:spacing w:after="120"/>
            </w:pPr>
            <w:r>
              <w:t xml:space="preserve">TDD synchronous deployments with aligned </w:t>
            </w:r>
            <w:proofErr w:type="gramStart"/>
            <w:r>
              <w:t>UL:DL</w:t>
            </w:r>
            <w:proofErr w:type="gramEnd"/>
            <w:r>
              <w:t xml:space="preserve"> configurations among cells</w:t>
            </w:r>
          </w:p>
          <w:p w14:paraId="4AE54A98" w14:textId="77777777" w:rsidR="0067248D" w:rsidRDefault="0067248D">
            <w:pPr>
              <w:numPr>
                <w:ilvl w:val="2"/>
                <w:numId w:val="1"/>
              </w:numPr>
              <w:snapToGrid w:val="0"/>
              <w:spacing w:after="120"/>
            </w:pPr>
            <w:r>
              <w:t>Slot-based transmission and aligned SCS among cells</w:t>
            </w:r>
          </w:p>
          <w:p w14:paraId="596B7D36" w14:textId="77777777" w:rsidR="0067248D" w:rsidRDefault="0067248D">
            <w:pPr>
              <w:numPr>
                <w:ilvl w:val="1"/>
                <w:numId w:val="1"/>
              </w:numPr>
              <w:snapToGrid w:val="0"/>
              <w:spacing w:after="120"/>
            </w:pPr>
            <w:r>
              <w:t>Reuse LTE based interference profile in TR 36.884 as a starting point. Other interference profiles are not precluded.</w:t>
            </w:r>
          </w:p>
        </w:tc>
      </w:tr>
    </w:tbl>
    <w:p w14:paraId="64BD432D" w14:textId="77777777" w:rsidR="0067248D" w:rsidRDefault="0067248D" w:rsidP="0067248D"/>
    <w:p w14:paraId="4BC71314" w14:textId="77777777" w:rsidR="0067248D" w:rsidRPr="003969F7" w:rsidRDefault="0067248D" w:rsidP="0067248D">
      <w:pPr>
        <w:rPr>
          <w:rFonts w:ascii="Arial" w:hAnsi="Arial" w:cs="Arial"/>
        </w:rPr>
      </w:pPr>
      <w:r w:rsidRPr="003969F7">
        <w:rPr>
          <w:rFonts w:ascii="Arial" w:hAnsi="Arial" w:cs="Arial"/>
        </w:rPr>
        <w:t>In this contribution, we provided our view on general issues for UE and BS demodulation requirement with interference.</w:t>
      </w:r>
    </w:p>
    <w:p w14:paraId="31A5A73C" w14:textId="44CBBF2D" w:rsidR="00BA5B1D" w:rsidRPr="007D19BA" w:rsidRDefault="00BA5B1D" w:rsidP="00BA5B1D">
      <w:pPr>
        <w:pStyle w:val="Heading1"/>
        <w:rPr>
          <w:rFonts w:eastAsiaTheme="minorEastAsia"/>
          <w:lang w:val="en-US" w:eastAsia="zh-CN"/>
        </w:rPr>
      </w:pPr>
      <w:r w:rsidRPr="00276F20">
        <w:rPr>
          <w:lang w:val="en-US"/>
        </w:rPr>
        <w:lastRenderedPageBreak/>
        <w:t>2</w:t>
      </w:r>
      <w:r w:rsidRPr="00276F20">
        <w:rPr>
          <w:lang w:val="en-US"/>
        </w:rPr>
        <w:tab/>
      </w:r>
      <w:r w:rsidR="00D538CE">
        <w:rPr>
          <w:rFonts w:eastAsiaTheme="minorEastAsia" w:hint="eastAsia"/>
          <w:lang w:val="en-US" w:eastAsia="zh-CN"/>
        </w:rPr>
        <w:t>Discussion</w:t>
      </w:r>
    </w:p>
    <w:p w14:paraId="3B0D7347" w14:textId="6B5F3F7F" w:rsidR="00BA5B1D" w:rsidRPr="003969F7" w:rsidRDefault="00A0170B" w:rsidP="00BA5B1D">
      <w:pPr>
        <w:rPr>
          <w:rFonts w:ascii="Arial" w:hAnsi="Arial" w:cs="Arial"/>
        </w:rPr>
      </w:pPr>
      <w:r w:rsidRPr="003969F7">
        <w:rPr>
          <w:rFonts w:ascii="Arial" w:hAnsi="Arial" w:cs="Arial"/>
        </w:rPr>
        <w:t xml:space="preserve">In this section, we </w:t>
      </w:r>
      <w:r w:rsidR="00F44F92">
        <w:rPr>
          <w:rFonts w:ascii="Arial" w:hAnsi="Arial" w:cs="Arial"/>
        </w:rPr>
        <w:t>address</w:t>
      </w:r>
      <w:r w:rsidRPr="003969F7">
        <w:rPr>
          <w:rFonts w:ascii="Arial" w:hAnsi="Arial" w:cs="Arial"/>
        </w:rPr>
        <w:t xml:space="preserve"> the </w:t>
      </w:r>
      <w:r w:rsidR="00811E78" w:rsidRPr="003969F7">
        <w:rPr>
          <w:rFonts w:ascii="Arial" w:hAnsi="Arial" w:cs="Arial"/>
        </w:rPr>
        <w:t xml:space="preserve">general issues </w:t>
      </w:r>
      <w:r w:rsidR="00431C5E" w:rsidRPr="003969F7">
        <w:rPr>
          <w:rFonts w:ascii="Arial" w:hAnsi="Arial" w:cs="Arial"/>
        </w:rPr>
        <w:t xml:space="preserve">related to </w:t>
      </w:r>
      <w:r w:rsidR="00A31065" w:rsidRPr="003969F7">
        <w:rPr>
          <w:rFonts w:ascii="Arial" w:hAnsi="Arial" w:cs="Arial"/>
        </w:rPr>
        <w:t xml:space="preserve">the UE performance requirements for 8Rx </w:t>
      </w:r>
      <w:r w:rsidR="0028051B" w:rsidRPr="003969F7">
        <w:rPr>
          <w:rFonts w:ascii="Arial" w:hAnsi="Arial" w:cs="Arial"/>
        </w:rPr>
        <w:t>with interference</w:t>
      </w:r>
      <w:r w:rsidR="00A31065" w:rsidRPr="003969F7">
        <w:rPr>
          <w:rFonts w:ascii="Arial" w:hAnsi="Arial" w:cs="Arial"/>
        </w:rPr>
        <w:t xml:space="preserve"> and BS performance requirements</w:t>
      </w:r>
      <w:r w:rsidR="0028051B" w:rsidRPr="003969F7">
        <w:rPr>
          <w:rFonts w:ascii="Arial" w:hAnsi="Arial" w:cs="Arial"/>
        </w:rPr>
        <w:t xml:space="preserve"> with IRC.</w:t>
      </w:r>
    </w:p>
    <w:p w14:paraId="14A22057" w14:textId="2ADF8F60" w:rsidR="00E85A8B" w:rsidRPr="00E85A8B" w:rsidRDefault="000D3D13" w:rsidP="00E85A8B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DF219E6" wp14:editId="50D4C2E7">
                <wp:simplePos x="0" y="0"/>
                <wp:positionH relativeFrom="margin">
                  <wp:align>left</wp:align>
                </wp:positionH>
                <wp:positionV relativeFrom="paragraph">
                  <wp:posOffset>508000</wp:posOffset>
                </wp:positionV>
                <wp:extent cx="6191250" cy="1767840"/>
                <wp:effectExtent l="0" t="0" r="19050" b="24130"/>
                <wp:wrapTopAndBottom/>
                <wp:docPr id="207349786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250" cy="17678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EFE0209" w14:textId="77777777" w:rsidR="000D3D13" w:rsidRDefault="000D3D13" w:rsidP="000D3D13">
                            <w:pPr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  <w:u w:val="single"/>
                              </w:rPr>
                              <w:t>Manufacturer declaration on MMSE-IRC receiver</w:t>
                            </w:r>
                          </w:p>
                          <w:p w14:paraId="01A0FB80" w14:textId="77777777" w:rsidR="000D3D13" w:rsidRDefault="000D3D13" w:rsidP="000D3D13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snapToGrid w:val="0"/>
                              <w:spacing w:before="60" w:after="60" w:line="276" w:lineRule="auto"/>
                              <w:ind w:left="284" w:hanging="284"/>
                              <w:contextualSpacing w:val="0"/>
                              <w:rPr>
                                <w:rFonts w:eastAsia="SimSun"/>
                              </w:rPr>
                            </w:pPr>
                            <w:r>
                              <w:rPr>
                                <w:rFonts w:eastAsia="SimSun"/>
                              </w:rPr>
                              <w:t>Candidate options:</w:t>
                            </w:r>
                          </w:p>
                          <w:p w14:paraId="17DD0404" w14:textId="77777777" w:rsidR="000D3D13" w:rsidRDefault="000D3D13" w:rsidP="000D3D13">
                            <w:pPr>
                              <w:widowControl w:val="0"/>
                              <w:numPr>
                                <w:ilvl w:val="1"/>
                                <w:numId w:val="23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snapToGrid w:val="0"/>
                              <w:spacing w:before="60" w:after="60" w:line="276" w:lineRule="auto"/>
                              <w:ind w:leftChars="213" w:left="752" w:hanging="283"/>
                              <w:rPr>
                                <w:rFonts w:eastAsiaTheme="minorHAnsi"/>
                              </w:rPr>
                            </w:pPr>
                            <w:r>
                              <w:t>Proposal 1: Introduce new manufactory declaration for BS MMSE-IRC receiver</w:t>
                            </w:r>
                          </w:p>
                          <w:tbl>
                            <w:tblPr>
                              <w:tblW w:w="9210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20" w:firstRow="1" w:lastRow="0" w:firstColumn="0" w:lastColumn="0" w:noHBand="0" w:noVBand="1"/>
                            </w:tblPr>
                            <w:tblGrid>
                              <w:gridCol w:w="1135"/>
                              <w:gridCol w:w="1781"/>
                              <w:gridCol w:w="4026"/>
                              <w:gridCol w:w="1078"/>
                              <w:gridCol w:w="1190"/>
                            </w:tblGrid>
                            <w:tr w:rsidR="000D3D13" w14:paraId="1E9094B3" w14:textId="77777777" w:rsidTr="000D3D13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4EFCEDF" w14:textId="77777777" w:rsidR="000D3D13" w:rsidRDefault="000D3D13" w:rsidP="000D3D13">
                                  <w:pPr>
                                    <w:keepNext/>
                                    <w:keepLines/>
                                    <w:spacing w:after="0" w:line="254" w:lineRule="auto"/>
                                    <w:jc w:val="center"/>
                                    <w:rPr>
                                      <w:rFonts w:eastAsia="SimSun"/>
                                      <w:sz w:val="18"/>
                                      <w:lang w:val="x-none" w:eastAsia="en-US"/>
                                    </w:rPr>
                                  </w:pPr>
                                  <w:r>
                                    <w:rPr>
                                      <w:rFonts w:eastAsia="SimSun"/>
                                      <w:sz w:val="18"/>
                                      <w:lang w:val="x-none"/>
                                    </w:rPr>
                                    <w:t>Declaration identifier</w:t>
                                  </w:r>
                                </w:p>
                              </w:tc>
                              <w:tc>
                                <w:tcPr>
                                  <w:tcW w:w="178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EDFEF94" w14:textId="77777777" w:rsidR="000D3D13" w:rsidRDefault="000D3D13" w:rsidP="000D3D13">
                                  <w:pPr>
                                    <w:keepNext/>
                                    <w:keepLines/>
                                    <w:spacing w:after="0" w:line="254" w:lineRule="auto"/>
                                    <w:jc w:val="center"/>
                                    <w:rPr>
                                      <w:rFonts w:eastAsia="SimSun"/>
                                      <w:sz w:val="18"/>
                                      <w:lang w:val="x-none"/>
                                    </w:rPr>
                                  </w:pPr>
                                  <w:r>
                                    <w:rPr>
                                      <w:rFonts w:eastAsia="SimSun"/>
                                      <w:sz w:val="18"/>
                                      <w:lang w:val="x-none"/>
                                    </w:rPr>
                                    <w:t>Declaration</w:t>
                                  </w:r>
                                </w:p>
                              </w:tc>
                              <w:tc>
                                <w:tcPr>
                                  <w:tcW w:w="4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FF6E98D" w14:textId="77777777" w:rsidR="000D3D13" w:rsidRDefault="000D3D13" w:rsidP="000D3D13">
                                  <w:pPr>
                                    <w:keepNext/>
                                    <w:keepLines/>
                                    <w:spacing w:after="0" w:line="254" w:lineRule="auto"/>
                                    <w:jc w:val="center"/>
                                    <w:rPr>
                                      <w:rFonts w:eastAsia="SimSun"/>
                                      <w:sz w:val="18"/>
                                      <w:lang w:val="x-none"/>
                                    </w:rPr>
                                  </w:pPr>
                                  <w:r>
                                    <w:rPr>
                                      <w:rFonts w:eastAsia="SimSun"/>
                                      <w:sz w:val="18"/>
                                      <w:lang w:val="x-none"/>
                                    </w:rPr>
                                    <w:t>Description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E6AB438" w14:textId="77777777" w:rsidR="000D3D13" w:rsidRDefault="000D3D13" w:rsidP="000D3D13">
                                  <w:pPr>
                                    <w:keepNext/>
                                    <w:keepLines/>
                                    <w:spacing w:after="0" w:line="254" w:lineRule="auto"/>
                                    <w:jc w:val="center"/>
                                    <w:rPr>
                                      <w:rFonts w:eastAsia="SimSun"/>
                                      <w:sz w:val="18"/>
                                      <w:lang w:val="x-none"/>
                                    </w:rPr>
                                  </w:pPr>
                                  <w:r>
                                    <w:rPr>
                                      <w:rFonts w:eastAsia="SimSun"/>
                                      <w:sz w:val="18"/>
                                      <w:lang w:val="x-none"/>
                                    </w:rPr>
                                    <w:t>Applicability</w:t>
                                  </w:r>
                                </w:p>
                              </w:tc>
                            </w:tr>
                            <w:tr w:rsidR="000D3D13" w14:paraId="578FD2E7" w14:textId="77777777" w:rsidTr="000D3D13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BA54E07" w14:textId="77777777" w:rsidR="000D3D13" w:rsidRDefault="000D3D13" w:rsidP="000D3D13">
                                  <w:pPr>
                                    <w:keepNext/>
                                    <w:keepLines/>
                                    <w:spacing w:after="0" w:line="254" w:lineRule="auto"/>
                                    <w:jc w:val="center"/>
                                    <w:rPr>
                                      <w:rFonts w:eastAsia="SimSun"/>
                                      <w:sz w:val="18"/>
                                      <w:lang w:val="x-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FAF2274" w14:textId="77777777" w:rsidR="000D3D13" w:rsidRDefault="000D3D13" w:rsidP="000D3D13">
                                  <w:pPr>
                                    <w:keepNext/>
                                    <w:keepLines/>
                                    <w:spacing w:after="0" w:line="254" w:lineRule="auto"/>
                                    <w:jc w:val="center"/>
                                    <w:rPr>
                                      <w:rFonts w:eastAsia="SimSun"/>
                                      <w:sz w:val="18"/>
                                      <w:lang w:val="x-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CC9BA04" w14:textId="77777777" w:rsidR="000D3D13" w:rsidRDefault="000D3D13" w:rsidP="000D3D13">
                                  <w:pPr>
                                    <w:keepNext/>
                                    <w:keepLines/>
                                    <w:spacing w:after="0" w:line="254" w:lineRule="auto"/>
                                    <w:jc w:val="center"/>
                                    <w:rPr>
                                      <w:rFonts w:eastAsia="SimSun"/>
                                      <w:sz w:val="18"/>
                                      <w:lang w:val="x-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1F231A6" w14:textId="77777777" w:rsidR="000D3D13" w:rsidRDefault="000D3D13" w:rsidP="000D3D13">
                                  <w:pPr>
                                    <w:keepNext/>
                                    <w:keepLines/>
                                    <w:spacing w:after="0" w:line="254" w:lineRule="auto"/>
                                    <w:jc w:val="center"/>
                                    <w:rPr>
                                      <w:rFonts w:eastAsia="SimSun"/>
                                      <w:sz w:val="18"/>
                                      <w:lang w:val="x-none"/>
                                    </w:rPr>
                                  </w:pPr>
                                  <w:r>
                                    <w:rPr>
                                      <w:rFonts w:eastAsia="SimSun"/>
                                      <w:i/>
                                      <w:sz w:val="18"/>
                                      <w:lang w:val="x-none"/>
                                    </w:rPr>
                                    <w:t>BS type 1-C</w:t>
                                  </w:r>
                                </w:p>
                              </w:tc>
                              <w:tc>
                                <w:tcPr>
                                  <w:tcW w:w="11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367936F" w14:textId="77777777" w:rsidR="000D3D13" w:rsidRDefault="000D3D13" w:rsidP="000D3D13">
                                  <w:pPr>
                                    <w:keepNext/>
                                    <w:keepLines/>
                                    <w:spacing w:after="0" w:line="254" w:lineRule="auto"/>
                                    <w:jc w:val="center"/>
                                    <w:rPr>
                                      <w:rFonts w:eastAsia="SimSun"/>
                                      <w:sz w:val="18"/>
                                      <w:lang w:val="x-none"/>
                                    </w:rPr>
                                  </w:pPr>
                                  <w:r>
                                    <w:rPr>
                                      <w:rFonts w:eastAsia="SimSun"/>
                                      <w:i/>
                                      <w:sz w:val="18"/>
                                      <w:lang w:val="x-none"/>
                                    </w:rPr>
                                    <w:t>BS type 1-H</w:t>
                                  </w:r>
                                </w:p>
                              </w:tc>
                            </w:tr>
                            <w:tr w:rsidR="000D3D13" w14:paraId="49AD75D4" w14:textId="77777777" w:rsidTr="000D3D13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39ACFFE" w14:textId="77777777" w:rsidR="000D3D13" w:rsidRDefault="000D3D13" w:rsidP="000D3D13">
                                  <w:pPr>
                                    <w:keepNext/>
                                    <w:keepLines/>
                                    <w:spacing w:after="0" w:line="254" w:lineRule="auto"/>
                                    <w:rPr>
                                      <w:rFonts w:eastAsia="SimSun"/>
                                      <w:sz w:val="18"/>
                                      <w:lang w:val="x-none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eastAsia="SimSun"/>
                                      <w:sz w:val="18"/>
                                      <w:lang w:val="x-none"/>
                                    </w:rPr>
                                    <w:t>D.xxx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78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52A2894" w14:textId="77777777" w:rsidR="000D3D13" w:rsidRDefault="000D3D13" w:rsidP="000D3D13">
                                  <w:pPr>
                                    <w:keepNext/>
                                    <w:keepLines/>
                                    <w:spacing w:after="0" w:line="254" w:lineRule="auto"/>
                                    <w:rPr>
                                      <w:rFonts w:eastAsia="SimSun"/>
                                      <w:sz w:val="18"/>
                                      <w:lang w:val="x-none"/>
                                    </w:rPr>
                                  </w:pPr>
                                  <w:r>
                                    <w:rPr>
                                      <w:rFonts w:eastAsia="SimSun"/>
                                      <w:sz w:val="18"/>
                                      <w:lang w:val="x-none"/>
                                    </w:rPr>
                                    <w:t>MMSE-IRC receiver</w:t>
                                  </w:r>
                                </w:p>
                              </w:tc>
                              <w:tc>
                                <w:tcPr>
                                  <w:tcW w:w="40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D637F6B" w14:textId="77777777" w:rsidR="000D3D13" w:rsidRDefault="000D3D13" w:rsidP="000D3D13">
                                  <w:pPr>
                                    <w:keepNext/>
                                    <w:keepLines/>
                                    <w:spacing w:after="0" w:line="254" w:lineRule="auto"/>
                                    <w:rPr>
                                      <w:rFonts w:eastAsia="SimSun"/>
                                      <w:sz w:val="18"/>
                                      <w:lang w:val="x-none" w:eastAsia="en-US"/>
                                    </w:rPr>
                                  </w:pPr>
                                  <w:r>
                                    <w:rPr>
                                      <w:rFonts w:eastAsia="SimSun"/>
                                      <w:sz w:val="18"/>
                                      <w:lang w:val="x-none"/>
                                    </w:rPr>
                                    <w:t>Declaration of BS supporting MMSE-IRC receiver.</w:t>
                                  </w: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D1C1AEA" w14:textId="77777777" w:rsidR="000D3D13" w:rsidRDefault="000D3D13" w:rsidP="000D3D13">
                                  <w:pPr>
                                    <w:keepNext/>
                                    <w:keepLines/>
                                    <w:spacing w:after="0" w:line="254" w:lineRule="auto"/>
                                    <w:rPr>
                                      <w:rFonts w:eastAsia="SimSun"/>
                                      <w:sz w:val="18"/>
                                      <w:lang w:val="x-none"/>
                                    </w:rPr>
                                  </w:pPr>
                                  <w:r>
                                    <w:rPr>
                                      <w:rFonts w:eastAsia="SimSun"/>
                                      <w:sz w:val="18"/>
                                      <w:lang w:val="x-none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11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A416431" w14:textId="77777777" w:rsidR="000D3D13" w:rsidRDefault="000D3D13" w:rsidP="000D3D13">
                                  <w:pPr>
                                    <w:keepNext/>
                                    <w:keepLines/>
                                    <w:spacing w:after="0" w:line="254" w:lineRule="auto"/>
                                    <w:rPr>
                                      <w:rFonts w:eastAsia="SimSun"/>
                                      <w:sz w:val="18"/>
                                      <w:lang w:val="x-none"/>
                                    </w:rPr>
                                  </w:pPr>
                                  <w:r>
                                    <w:rPr>
                                      <w:rFonts w:eastAsia="SimSun"/>
                                      <w:sz w:val="18"/>
                                      <w:lang w:val="x-none"/>
                                    </w:rPr>
                                    <w:t>x</w:t>
                                  </w:r>
                                </w:p>
                              </w:tc>
                            </w:tr>
                          </w:tbl>
                          <w:p w14:paraId="1E8E318A" w14:textId="77777777" w:rsidR="000D3D13" w:rsidRDefault="000D3D13" w:rsidP="000D3D13">
                            <w:pPr>
                              <w:widowControl w:val="0"/>
                              <w:numPr>
                                <w:ilvl w:val="1"/>
                                <w:numId w:val="23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snapToGrid w:val="0"/>
                              <w:spacing w:before="60" w:after="60" w:line="276" w:lineRule="auto"/>
                              <w:ind w:leftChars="213" w:left="752" w:hanging="283"/>
                              <w:rPr>
                                <w:rFonts w:eastAsiaTheme="minorHAnsi"/>
                                <w:sz w:val="24"/>
                              </w:rPr>
                            </w:pPr>
                            <w:r>
                              <w:t>Proposal 2: Do not need to introduce a new Manufacturer Declaration on MMSE-IRC</w:t>
                            </w:r>
                          </w:p>
                          <w:p w14:paraId="500F47B5" w14:textId="77777777" w:rsidR="000D3D13" w:rsidRDefault="000D3D13" w:rsidP="000D3D13">
                            <w:pPr>
                              <w:rPr>
                                <w:lang w:eastAsia="en-US"/>
                              </w:rPr>
                            </w:pPr>
                          </w:p>
                          <w:p w14:paraId="753EDD04" w14:textId="77777777" w:rsidR="000D3D13" w:rsidRDefault="000D3D13" w:rsidP="000D3D13">
                            <w:pPr>
                              <w:rPr>
                                <w:b/>
                                <w:u w:val="single"/>
                              </w:rPr>
                            </w:pPr>
                            <w:bookmarkStart w:id="4" w:name="_Hlk190969834"/>
                            <w:r>
                              <w:rPr>
                                <w:b/>
                                <w:u w:val="single"/>
                              </w:rPr>
                              <w:t>Applicability</w:t>
                            </w:r>
                          </w:p>
                          <w:p w14:paraId="07B1E2BC" w14:textId="77777777" w:rsidR="000D3D13" w:rsidRDefault="000D3D13" w:rsidP="000D3D13">
                            <w:pPr>
                              <w:widowControl w:val="0"/>
                              <w:numPr>
                                <w:ilvl w:val="1"/>
                                <w:numId w:val="23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 w:line="276" w:lineRule="auto"/>
                              <w:ind w:leftChars="213" w:left="752" w:hanging="283"/>
                            </w:pPr>
                            <w:r>
                              <w:t>Candidate options on test requirement applicability for different BS classes and test scenarios:</w:t>
                            </w:r>
                          </w:p>
                          <w:p w14:paraId="4E53F893" w14:textId="77777777" w:rsidR="000D3D13" w:rsidRDefault="000D3D13" w:rsidP="000D3D13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snapToGrid w:val="0"/>
                              <w:spacing w:before="60" w:after="60" w:line="276" w:lineRule="auto"/>
                              <w:contextualSpacing w:val="0"/>
                            </w:pPr>
                            <w:r>
                              <w:t>Proposal 1: HomNet requirements are not applicable for Local Area BS and HetNet requirements are not applicable for Wide and Medium Area BS</w:t>
                            </w:r>
                          </w:p>
                          <w:p w14:paraId="0673F4AD" w14:textId="77777777" w:rsidR="000D3D13" w:rsidRDefault="000D3D13" w:rsidP="000D3D13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snapToGrid w:val="0"/>
                              <w:spacing w:before="60" w:after="60" w:line="276" w:lineRule="auto"/>
                              <w:contextualSpacing w:val="0"/>
                            </w:pPr>
                            <w:r>
                              <w:t>Other options are not precluded.</w:t>
                            </w:r>
                          </w:p>
                          <w:bookmarkEnd w:id="4"/>
                          <w:p w14:paraId="297E3916" w14:textId="77777777" w:rsidR="000D3D13" w:rsidRDefault="000D3D13" w:rsidP="000D3D13">
                            <w:pPr>
                              <w:widowControl w:val="0"/>
                              <w:numPr>
                                <w:ilvl w:val="1"/>
                                <w:numId w:val="23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 w:line="276" w:lineRule="auto"/>
                              <w:ind w:leftChars="213" w:left="752" w:hanging="283"/>
                            </w:pPr>
                            <w:r>
                              <w:t>Based on test requirement applicability, further discuss</w:t>
                            </w:r>
                            <w:r>
                              <w:rPr>
                                <w:rFonts w:eastAsia="SimSun"/>
                              </w:rPr>
                              <w:t xml:space="preserve"> whether to consider </w:t>
                            </w:r>
                            <w:r>
                              <w:t>additional</w:t>
                            </w:r>
                            <w:r>
                              <w:rPr>
                                <w:rFonts w:eastAsia="SimSun"/>
                              </w:rPr>
                              <w:t xml:space="preserve"> applicability rule on how the test is performed:</w:t>
                            </w:r>
                          </w:p>
                          <w:p w14:paraId="6A60C939" w14:textId="77777777" w:rsidR="000D3D13" w:rsidRDefault="000D3D13" w:rsidP="000D3D13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snapToGrid w:val="0"/>
                              <w:spacing w:before="60" w:after="60" w:line="276" w:lineRule="auto"/>
                              <w:contextualSpacing w:val="0"/>
                            </w:pPr>
                            <w:r>
                              <w:t>Proposal 1: If a BS declared to support Wide Area BS, Medium Range BS and pass the tests for HomNet (DIP Set1), the test for HetNet (DIP Set 2) can be skipped</w:t>
                            </w:r>
                          </w:p>
                          <w:p w14:paraId="1E146D72" w14:textId="77777777" w:rsidR="000D3D13" w:rsidRDefault="000D3D13" w:rsidP="000D3D13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snapToGrid w:val="0"/>
                              <w:spacing w:before="60" w:after="60" w:line="276" w:lineRule="auto"/>
                              <w:contextualSpacing w:val="0"/>
                            </w:pPr>
                            <w:r>
                              <w:t>Proposal 2: If a BS declared to support HomNet or HetNet and pass the tests for HomNet, can also consider the test for HetNet as passed</w:t>
                            </w:r>
                          </w:p>
                          <w:p w14:paraId="10B76ACF" w14:textId="77777777" w:rsidR="000D3D13" w:rsidRDefault="000D3D13" w:rsidP="000D3D13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snapToGrid w:val="0"/>
                              <w:spacing w:before="60" w:after="60" w:line="276" w:lineRule="auto"/>
                              <w:contextualSpacing w:val="0"/>
                            </w:pPr>
                            <w:r>
                              <w:t>Proposal 3: Do not define additional applicability rule for homogenous and heterogenous network scenarios</w:t>
                            </w:r>
                          </w:p>
                          <w:p w14:paraId="3D3E2870" w14:textId="10B8FCF6" w:rsidR="00E85A8B" w:rsidRPr="000D3D13" w:rsidRDefault="00E85A8B" w:rsidP="00AE0402">
                            <w:pPr>
                              <w:widowControl w:val="0"/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autoSpaceDN w:val="0"/>
                              <w:snapToGrid w:val="0"/>
                              <w:spacing w:before="60" w:after="60" w:line="240" w:lineRule="auto"/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F219E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40pt;width:487.5pt;height:139.2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" filled="f" strokeweight=".5pt">
                <v:textbox style="mso-fit-shape-to-text:t">
                  <w:txbxContent>
                    <w:p w14:paraId="4EFE0209" w14:textId="77777777" w:rsidR="000D3D13" w:rsidRDefault="000D3D13" w:rsidP="000D3D13">
                      <w:pPr>
                        <w:rPr>
                          <w:b/>
                          <w:u w:val="single"/>
                        </w:rPr>
                      </w:pPr>
                      <w:r>
                        <w:rPr>
                          <w:b/>
                          <w:u w:val="single"/>
                        </w:rPr>
                        <w:t>Manufacturer declaration on MMSE-IRC receiver</w:t>
                      </w:r>
                    </w:p>
                    <w:p w14:paraId="01A0FB80" w14:textId="77777777" w:rsidR="000D3D13" w:rsidRDefault="000D3D13" w:rsidP="000D3D13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snapToGrid w:val="0"/>
                        <w:spacing w:before="60" w:after="60" w:line="276" w:lineRule="auto"/>
                        <w:ind w:left="284" w:hanging="284"/>
                        <w:contextualSpacing w:val="0"/>
                        <w:rPr>
                          <w:rFonts w:eastAsia="SimSun"/>
                        </w:rPr>
                      </w:pPr>
                      <w:r>
                        <w:rPr>
                          <w:rFonts w:eastAsia="SimSun"/>
                        </w:rPr>
                        <w:t>Candidate options:</w:t>
                      </w:r>
                    </w:p>
                    <w:p w14:paraId="17DD0404" w14:textId="77777777" w:rsidR="000D3D13" w:rsidRDefault="000D3D13" w:rsidP="000D3D13">
                      <w:pPr>
                        <w:widowControl w:val="0"/>
                        <w:numPr>
                          <w:ilvl w:val="1"/>
                          <w:numId w:val="23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snapToGrid w:val="0"/>
                        <w:spacing w:before="60" w:after="60" w:line="276" w:lineRule="auto"/>
                        <w:ind w:leftChars="213" w:left="752" w:hanging="283"/>
                        <w:rPr>
                          <w:rFonts w:eastAsiaTheme="minorHAnsi"/>
                        </w:rPr>
                      </w:pPr>
                      <w:r>
                        <w:t>Proposal 1: Introduce new manufactory declaration for BS MMSE-IRC receiver</w:t>
                      </w:r>
                    </w:p>
                    <w:tbl>
                      <w:tblPr>
                        <w:tblW w:w="9210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20" w:firstRow="1" w:lastRow="0" w:firstColumn="0" w:lastColumn="0" w:noHBand="0" w:noVBand="1"/>
                      </w:tblPr>
                      <w:tblGrid>
                        <w:gridCol w:w="1135"/>
                        <w:gridCol w:w="1781"/>
                        <w:gridCol w:w="4026"/>
                        <w:gridCol w:w="1078"/>
                        <w:gridCol w:w="1190"/>
                      </w:tblGrid>
                      <w:tr w:rsidR="000D3D13" w14:paraId="1E9094B3" w14:textId="77777777" w:rsidTr="000D3D13">
                        <w:trPr>
                          <w:cantSplit/>
                          <w:jc w:val="center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4EFCEDF" w14:textId="77777777" w:rsidR="000D3D13" w:rsidRDefault="000D3D13" w:rsidP="000D3D13">
                            <w:pPr>
                              <w:keepNext/>
                              <w:keepLines/>
                              <w:spacing w:after="0" w:line="254" w:lineRule="auto"/>
                              <w:jc w:val="center"/>
                              <w:rPr>
                                <w:rFonts w:eastAsia="SimSun"/>
                                <w:sz w:val="18"/>
                                <w:lang w:val="x-none" w:eastAsia="en-US"/>
                              </w:rPr>
                            </w:pPr>
                            <w:r>
                              <w:rPr>
                                <w:rFonts w:eastAsia="SimSun"/>
                                <w:sz w:val="18"/>
                                <w:lang w:val="x-none"/>
                              </w:rPr>
                              <w:t>Declaration identifier</w:t>
                            </w:r>
                          </w:p>
                        </w:tc>
                        <w:tc>
                          <w:tcPr>
                            <w:tcW w:w="178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EDFEF94" w14:textId="77777777" w:rsidR="000D3D13" w:rsidRDefault="000D3D13" w:rsidP="000D3D13">
                            <w:pPr>
                              <w:keepNext/>
                              <w:keepLines/>
                              <w:spacing w:after="0" w:line="254" w:lineRule="auto"/>
                              <w:jc w:val="center"/>
                              <w:rPr>
                                <w:rFonts w:eastAsia="SimSun"/>
                                <w:sz w:val="18"/>
                                <w:lang w:val="x-none"/>
                              </w:rPr>
                            </w:pPr>
                            <w:r>
                              <w:rPr>
                                <w:rFonts w:eastAsia="SimSun"/>
                                <w:sz w:val="18"/>
                                <w:lang w:val="x-none"/>
                              </w:rPr>
                              <w:t>Declaration</w:t>
                            </w:r>
                          </w:p>
                        </w:tc>
                        <w:tc>
                          <w:tcPr>
                            <w:tcW w:w="4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FF6E98D" w14:textId="77777777" w:rsidR="000D3D13" w:rsidRDefault="000D3D13" w:rsidP="000D3D13">
                            <w:pPr>
                              <w:keepNext/>
                              <w:keepLines/>
                              <w:spacing w:after="0" w:line="254" w:lineRule="auto"/>
                              <w:jc w:val="center"/>
                              <w:rPr>
                                <w:rFonts w:eastAsia="SimSun"/>
                                <w:sz w:val="18"/>
                                <w:lang w:val="x-none"/>
                              </w:rPr>
                            </w:pPr>
                            <w:r>
                              <w:rPr>
                                <w:rFonts w:eastAsia="SimSun"/>
                                <w:sz w:val="18"/>
                                <w:lang w:val="x-none"/>
                              </w:rPr>
                              <w:t>Description</w:t>
                            </w:r>
                          </w:p>
                        </w:tc>
                        <w:tc>
                          <w:tcPr>
                            <w:tcW w:w="2268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E6AB438" w14:textId="77777777" w:rsidR="000D3D13" w:rsidRDefault="000D3D13" w:rsidP="000D3D13">
                            <w:pPr>
                              <w:keepNext/>
                              <w:keepLines/>
                              <w:spacing w:after="0" w:line="254" w:lineRule="auto"/>
                              <w:jc w:val="center"/>
                              <w:rPr>
                                <w:rFonts w:eastAsia="SimSun"/>
                                <w:sz w:val="18"/>
                                <w:lang w:val="x-none"/>
                              </w:rPr>
                            </w:pPr>
                            <w:r>
                              <w:rPr>
                                <w:rFonts w:eastAsia="SimSun"/>
                                <w:sz w:val="18"/>
                                <w:lang w:val="x-none"/>
                              </w:rPr>
                              <w:t>Applicability</w:t>
                            </w:r>
                          </w:p>
                        </w:tc>
                      </w:tr>
                      <w:tr w:rsidR="000D3D13" w14:paraId="578FD2E7" w14:textId="77777777" w:rsidTr="000D3D13">
                        <w:trPr>
                          <w:cantSplit/>
                          <w:jc w:val="center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BA54E07" w14:textId="77777777" w:rsidR="000D3D13" w:rsidRDefault="000D3D13" w:rsidP="000D3D13">
                            <w:pPr>
                              <w:keepNext/>
                              <w:keepLines/>
                              <w:spacing w:after="0" w:line="254" w:lineRule="auto"/>
                              <w:jc w:val="center"/>
                              <w:rPr>
                                <w:rFonts w:eastAsia="SimSun"/>
                                <w:sz w:val="18"/>
                                <w:lang w:val="x-none"/>
                              </w:rPr>
                            </w:pPr>
                          </w:p>
                        </w:tc>
                        <w:tc>
                          <w:tcPr>
                            <w:tcW w:w="178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FAF2274" w14:textId="77777777" w:rsidR="000D3D13" w:rsidRDefault="000D3D13" w:rsidP="000D3D13">
                            <w:pPr>
                              <w:keepNext/>
                              <w:keepLines/>
                              <w:spacing w:after="0" w:line="254" w:lineRule="auto"/>
                              <w:jc w:val="center"/>
                              <w:rPr>
                                <w:rFonts w:eastAsia="SimSun"/>
                                <w:sz w:val="18"/>
                                <w:lang w:val="x-none"/>
                              </w:rPr>
                            </w:pPr>
                          </w:p>
                        </w:tc>
                        <w:tc>
                          <w:tcPr>
                            <w:tcW w:w="4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CC9BA04" w14:textId="77777777" w:rsidR="000D3D13" w:rsidRDefault="000D3D13" w:rsidP="000D3D13">
                            <w:pPr>
                              <w:keepNext/>
                              <w:keepLines/>
                              <w:spacing w:after="0" w:line="254" w:lineRule="auto"/>
                              <w:jc w:val="center"/>
                              <w:rPr>
                                <w:rFonts w:eastAsia="SimSun"/>
                                <w:sz w:val="18"/>
                                <w:lang w:val="x-none"/>
                              </w:rPr>
                            </w:pPr>
                          </w:p>
                        </w:tc>
                        <w:tc>
                          <w:tcPr>
                            <w:tcW w:w="107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1F231A6" w14:textId="77777777" w:rsidR="000D3D13" w:rsidRDefault="000D3D13" w:rsidP="000D3D13">
                            <w:pPr>
                              <w:keepNext/>
                              <w:keepLines/>
                              <w:spacing w:after="0" w:line="254" w:lineRule="auto"/>
                              <w:jc w:val="center"/>
                              <w:rPr>
                                <w:rFonts w:eastAsia="SimSun"/>
                                <w:sz w:val="18"/>
                                <w:lang w:val="x-none"/>
                              </w:rPr>
                            </w:pPr>
                            <w:r>
                              <w:rPr>
                                <w:rFonts w:eastAsia="SimSun"/>
                                <w:i/>
                                <w:sz w:val="18"/>
                                <w:lang w:val="x-none"/>
                              </w:rPr>
                              <w:t>BS type 1-C</w:t>
                            </w:r>
                          </w:p>
                        </w:tc>
                        <w:tc>
                          <w:tcPr>
                            <w:tcW w:w="11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367936F" w14:textId="77777777" w:rsidR="000D3D13" w:rsidRDefault="000D3D13" w:rsidP="000D3D13">
                            <w:pPr>
                              <w:keepNext/>
                              <w:keepLines/>
                              <w:spacing w:after="0" w:line="254" w:lineRule="auto"/>
                              <w:jc w:val="center"/>
                              <w:rPr>
                                <w:rFonts w:eastAsia="SimSun"/>
                                <w:sz w:val="18"/>
                                <w:lang w:val="x-none"/>
                              </w:rPr>
                            </w:pPr>
                            <w:r>
                              <w:rPr>
                                <w:rFonts w:eastAsia="SimSun"/>
                                <w:i/>
                                <w:sz w:val="18"/>
                                <w:lang w:val="x-none"/>
                              </w:rPr>
                              <w:t>BS type 1-H</w:t>
                            </w:r>
                          </w:p>
                        </w:tc>
                      </w:tr>
                      <w:tr w:rsidR="000D3D13" w14:paraId="49AD75D4" w14:textId="77777777" w:rsidTr="000D3D13">
                        <w:trPr>
                          <w:cantSplit/>
                          <w:jc w:val="center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39ACFFE" w14:textId="77777777" w:rsidR="000D3D13" w:rsidRDefault="000D3D13" w:rsidP="000D3D13">
                            <w:pPr>
                              <w:keepNext/>
                              <w:keepLines/>
                              <w:spacing w:after="0" w:line="254" w:lineRule="auto"/>
                              <w:rPr>
                                <w:rFonts w:eastAsia="SimSun"/>
                                <w:sz w:val="18"/>
                                <w:lang w:val="x-none"/>
                              </w:rPr>
                            </w:pPr>
                            <w:proofErr w:type="spellStart"/>
                            <w:r>
                              <w:rPr>
                                <w:rFonts w:eastAsia="SimSun"/>
                                <w:sz w:val="18"/>
                                <w:lang w:val="x-none"/>
                              </w:rPr>
                              <w:t>D.xxx</w:t>
                            </w:r>
                            <w:proofErr w:type="spellEnd"/>
                          </w:p>
                        </w:tc>
                        <w:tc>
                          <w:tcPr>
                            <w:tcW w:w="178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52A2894" w14:textId="77777777" w:rsidR="000D3D13" w:rsidRDefault="000D3D13" w:rsidP="000D3D13">
                            <w:pPr>
                              <w:keepNext/>
                              <w:keepLines/>
                              <w:spacing w:after="0" w:line="254" w:lineRule="auto"/>
                              <w:rPr>
                                <w:rFonts w:eastAsia="SimSun"/>
                                <w:sz w:val="18"/>
                                <w:lang w:val="x-none"/>
                              </w:rPr>
                            </w:pPr>
                            <w:r>
                              <w:rPr>
                                <w:rFonts w:eastAsia="SimSun"/>
                                <w:sz w:val="18"/>
                                <w:lang w:val="x-none"/>
                              </w:rPr>
                              <w:t>MMSE-IRC receiver</w:t>
                            </w:r>
                          </w:p>
                        </w:tc>
                        <w:tc>
                          <w:tcPr>
                            <w:tcW w:w="40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D637F6B" w14:textId="77777777" w:rsidR="000D3D13" w:rsidRDefault="000D3D13" w:rsidP="000D3D13">
                            <w:pPr>
                              <w:keepNext/>
                              <w:keepLines/>
                              <w:spacing w:after="0" w:line="254" w:lineRule="auto"/>
                              <w:rPr>
                                <w:rFonts w:eastAsia="SimSun"/>
                                <w:sz w:val="18"/>
                                <w:lang w:val="x-none" w:eastAsia="en-US"/>
                              </w:rPr>
                            </w:pPr>
                            <w:r>
                              <w:rPr>
                                <w:rFonts w:eastAsia="SimSun"/>
                                <w:sz w:val="18"/>
                                <w:lang w:val="x-none"/>
                              </w:rPr>
                              <w:t>Declaration of BS supporting MMSE-IRC receiver.</w:t>
                            </w:r>
                          </w:p>
                        </w:tc>
                        <w:tc>
                          <w:tcPr>
                            <w:tcW w:w="107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D1C1AEA" w14:textId="77777777" w:rsidR="000D3D13" w:rsidRDefault="000D3D13" w:rsidP="000D3D13">
                            <w:pPr>
                              <w:keepNext/>
                              <w:keepLines/>
                              <w:spacing w:after="0" w:line="254" w:lineRule="auto"/>
                              <w:rPr>
                                <w:rFonts w:eastAsia="SimSun"/>
                                <w:sz w:val="18"/>
                                <w:lang w:val="x-none"/>
                              </w:rPr>
                            </w:pPr>
                            <w:r>
                              <w:rPr>
                                <w:rFonts w:eastAsia="SimSun"/>
                                <w:sz w:val="18"/>
                                <w:lang w:val="x-none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11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A416431" w14:textId="77777777" w:rsidR="000D3D13" w:rsidRDefault="000D3D13" w:rsidP="000D3D13">
                            <w:pPr>
                              <w:keepNext/>
                              <w:keepLines/>
                              <w:spacing w:after="0" w:line="254" w:lineRule="auto"/>
                              <w:rPr>
                                <w:rFonts w:eastAsia="SimSun"/>
                                <w:sz w:val="18"/>
                                <w:lang w:val="x-none"/>
                              </w:rPr>
                            </w:pPr>
                            <w:r>
                              <w:rPr>
                                <w:rFonts w:eastAsia="SimSun"/>
                                <w:sz w:val="18"/>
                                <w:lang w:val="x-none"/>
                              </w:rPr>
                              <w:t>x</w:t>
                            </w:r>
                          </w:p>
                        </w:tc>
                      </w:tr>
                    </w:tbl>
                    <w:p w14:paraId="1E8E318A" w14:textId="77777777" w:rsidR="000D3D13" w:rsidRDefault="000D3D13" w:rsidP="000D3D13">
                      <w:pPr>
                        <w:widowControl w:val="0"/>
                        <w:numPr>
                          <w:ilvl w:val="1"/>
                          <w:numId w:val="23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snapToGrid w:val="0"/>
                        <w:spacing w:before="60" w:after="60" w:line="276" w:lineRule="auto"/>
                        <w:ind w:leftChars="213" w:left="752" w:hanging="283"/>
                        <w:rPr>
                          <w:rFonts w:eastAsiaTheme="minorHAnsi"/>
                          <w:sz w:val="24"/>
                        </w:rPr>
                      </w:pPr>
                      <w:r>
                        <w:t>Proposal 2: Do not need to introduce a new Manufacturer Declaration on MMSE-IRC</w:t>
                      </w:r>
                    </w:p>
                    <w:p w14:paraId="500F47B5" w14:textId="77777777" w:rsidR="000D3D13" w:rsidRDefault="000D3D13" w:rsidP="000D3D13">
                      <w:pPr>
                        <w:rPr>
                          <w:lang w:eastAsia="en-US"/>
                        </w:rPr>
                      </w:pPr>
                    </w:p>
                    <w:p w14:paraId="753EDD04" w14:textId="77777777" w:rsidR="000D3D13" w:rsidRDefault="000D3D13" w:rsidP="000D3D13">
                      <w:pPr>
                        <w:rPr>
                          <w:b/>
                          <w:u w:val="single"/>
                        </w:rPr>
                      </w:pPr>
                      <w:bookmarkStart w:id="5" w:name="_Hlk190969834"/>
                      <w:r>
                        <w:rPr>
                          <w:b/>
                          <w:u w:val="single"/>
                        </w:rPr>
                        <w:t>Applicability</w:t>
                      </w:r>
                    </w:p>
                    <w:p w14:paraId="07B1E2BC" w14:textId="77777777" w:rsidR="000D3D13" w:rsidRDefault="000D3D13" w:rsidP="000D3D13">
                      <w:pPr>
                        <w:widowControl w:val="0"/>
                        <w:numPr>
                          <w:ilvl w:val="1"/>
                          <w:numId w:val="23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 w:line="276" w:lineRule="auto"/>
                        <w:ind w:leftChars="213" w:left="752" w:hanging="283"/>
                      </w:pPr>
                      <w:r>
                        <w:t>Candidate options on test requirement applicability for different BS classes and test scenarios:</w:t>
                      </w:r>
                    </w:p>
                    <w:p w14:paraId="4E53F893" w14:textId="77777777" w:rsidR="000D3D13" w:rsidRDefault="000D3D13" w:rsidP="000D3D13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snapToGrid w:val="0"/>
                        <w:spacing w:before="60" w:after="60" w:line="276" w:lineRule="auto"/>
                        <w:contextualSpacing w:val="0"/>
                      </w:pPr>
                      <w:r>
                        <w:t>Proposal 1: HomNet requirements are not applicable for Local Area BS and HetNet requirements are not applicable for Wide and Medium Area BS</w:t>
                      </w:r>
                    </w:p>
                    <w:p w14:paraId="0673F4AD" w14:textId="77777777" w:rsidR="000D3D13" w:rsidRDefault="000D3D13" w:rsidP="000D3D13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snapToGrid w:val="0"/>
                        <w:spacing w:before="60" w:after="60" w:line="276" w:lineRule="auto"/>
                        <w:contextualSpacing w:val="0"/>
                      </w:pPr>
                      <w:r>
                        <w:t>Other options are not precluded.</w:t>
                      </w:r>
                    </w:p>
                    <w:bookmarkEnd w:id="5"/>
                    <w:p w14:paraId="297E3916" w14:textId="77777777" w:rsidR="000D3D13" w:rsidRDefault="000D3D13" w:rsidP="000D3D13">
                      <w:pPr>
                        <w:widowControl w:val="0"/>
                        <w:numPr>
                          <w:ilvl w:val="1"/>
                          <w:numId w:val="23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 w:line="276" w:lineRule="auto"/>
                        <w:ind w:leftChars="213" w:left="752" w:hanging="283"/>
                      </w:pPr>
                      <w:r>
                        <w:t>Based on test requirement applicability, further discuss</w:t>
                      </w:r>
                      <w:r>
                        <w:rPr>
                          <w:rFonts w:eastAsia="SimSun"/>
                        </w:rPr>
                        <w:t xml:space="preserve"> whether to consider </w:t>
                      </w:r>
                      <w:r>
                        <w:t>additional</w:t>
                      </w:r>
                      <w:r>
                        <w:rPr>
                          <w:rFonts w:eastAsia="SimSun"/>
                        </w:rPr>
                        <w:t xml:space="preserve"> applicability rule on how the test is performed:</w:t>
                      </w:r>
                    </w:p>
                    <w:p w14:paraId="6A60C939" w14:textId="77777777" w:rsidR="000D3D13" w:rsidRDefault="000D3D13" w:rsidP="000D3D13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snapToGrid w:val="0"/>
                        <w:spacing w:before="60" w:after="60" w:line="276" w:lineRule="auto"/>
                        <w:contextualSpacing w:val="0"/>
                      </w:pPr>
                      <w:r>
                        <w:t>Proposal 1: If a BS declared to support Wide Area BS, Medium Range BS and pass the tests for HomNet (DIP Set1), the test for HetNet (DIP Set 2) can be skipped</w:t>
                      </w:r>
                    </w:p>
                    <w:p w14:paraId="1E146D72" w14:textId="77777777" w:rsidR="000D3D13" w:rsidRDefault="000D3D13" w:rsidP="000D3D13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snapToGrid w:val="0"/>
                        <w:spacing w:before="60" w:after="60" w:line="276" w:lineRule="auto"/>
                        <w:contextualSpacing w:val="0"/>
                      </w:pPr>
                      <w:r>
                        <w:t>Proposal 2: If a BS declared to support HomNet or HetNet and pass the tests for HomNet, can also consider the test for HetNet as passed</w:t>
                      </w:r>
                    </w:p>
                    <w:p w14:paraId="10B76ACF" w14:textId="77777777" w:rsidR="000D3D13" w:rsidRDefault="000D3D13" w:rsidP="000D3D13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snapToGrid w:val="0"/>
                        <w:spacing w:before="60" w:after="60" w:line="276" w:lineRule="auto"/>
                        <w:contextualSpacing w:val="0"/>
                      </w:pPr>
                      <w:r>
                        <w:t>Proposal 3: Do not define additional applicability rule for homogenous and heterogenous network scenarios</w:t>
                      </w:r>
                    </w:p>
                    <w:p w14:paraId="3D3E2870" w14:textId="10B8FCF6" w:rsidR="00E85A8B" w:rsidRPr="000D3D13" w:rsidRDefault="00E85A8B" w:rsidP="00AE0402">
                      <w:pPr>
                        <w:widowControl w:val="0"/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autoSpaceDN w:val="0"/>
                        <w:snapToGrid w:val="0"/>
                        <w:spacing w:before="60" w:after="60" w:line="240" w:lineRule="auto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C170C3"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2.</w:t>
      </w:r>
      <w:r w:rsidR="00E07DAC"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  <w:t>1</w:t>
      </w:r>
      <w:r w:rsidR="00C170C3"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5E7A84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BS performance requirements</w:t>
      </w:r>
    </w:p>
    <w:p w14:paraId="2ABF604E" w14:textId="77777777" w:rsidR="00E85A8B" w:rsidRDefault="00E85A8B" w:rsidP="00E85A8B"/>
    <w:p w14:paraId="5EAB6E3B" w14:textId="3E0E8CC7" w:rsidR="00343BA7" w:rsidRDefault="00343BA7" w:rsidP="00E85A8B">
      <w:pPr>
        <w:rPr>
          <w:rFonts w:ascii="Arial" w:hAnsi="Arial" w:cs="Arial"/>
        </w:rPr>
      </w:pPr>
      <w:r w:rsidRPr="00343BA7">
        <w:rPr>
          <w:rFonts w:ascii="Arial" w:hAnsi="Arial" w:cs="Arial"/>
        </w:rPr>
        <w:t xml:space="preserve">According to [2], both </w:t>
      </w:r>
      <w:r w:rsidR="00022BFE">
        <w:rPr>
          <w:rFonts w:ascii="Arial" w:hAnsi="Arial" w:cs="Arial"/>
        </w:rPr>
        <w:t>h</w:t>
      </w:r>
      <w:r w:rsidRPr="00343BA7">
        <w:rPr>
          <w:rFonts w:ascii="Arial" w:hAnsi="Arial" w:cs="Arial"/>
        </w:rPr>
        <w:t xml:space="preserve">omogeneous and </w:t>
      </w:r>
      <w:r w:rsidR="00CD44E6">
        <w:rPr>
          <w:rFonts w:ascii="Arial" w:hAnsi="Arial" w:cs="Arial"/>
        </w:rPr>
        <w:t>h</w:t>
      </w:r>
      <w:r w:rsidRPr="00343BA7">
        <w:rPr>
          <w:rFonts w:ascii="Arial" w:hAnsi="Arial" w:cs="Arial"/>
        </w:rPr>
        <w:t xml:space="preserve">eterogeneous </w:t>
      </w:r>
      <w:r w:rsidR="00CD44E6">
        <w:rPr>
          <w:rFonts w:ascii="Arial" w:hAnsi="Arial" w:cs="Arial"/>
        </w:rPr>
        <w:t>n</w:t>
      </w:r>
      <w:r w:rsidRPr="00343BA7">
        <w:rPr>
          <w:rFonts w:ascii="Arial" w:hAnsi="Arial" w:cs="Arial"/>
        </w:rPr>
        <w:t xml:space="preserve">etwork scenarios have been agreed upon for defining BS requirements for Rel-19 MMSE-IRC. </w:t>
      </w:r>
      <w:r w:rsidR="002D4FA9">
        <w:rPr>
          <w:rFonts w:ascii="Arial" w:hAnsi="Arial" w:cs="Arial"/>
        </w:rPr>
        <w:t xml:space="preserve">Since this </w:t>
      </w:r>
      <w:r w:rsidR="00686DF4">
        <w:rPr>
          <w:rFonts w:ascii="Arial" w:hAnsi="Arial" w:cs="Arial"/>
        </w:rPr>
        <w:t>not a mandatory feature, but an optional one, c</w:t>
      </w:r>
      <w:r w:rsidRPr="00343BA7">
        <w:rPr>
          <w:rFonts w:ascii="Arial" w:hAnsi="Arial" w:cs="Arial"/>
        </w:rPr>
        <w:t xml:space="preserve">onsequently, a manufacturer declaration </w:t>
      </w:r>
      <w:r>
        <w:rPr>
          <w:rFonts w:ascii="Arial" w:hAnsi="Arial" w:cs="Arial"/>
        </w:rPr>
        <w:t>should</w:t>
      </w:r>
      <w:r w:rsidRPr="00343BA7">
        <w:rPr>
          <w:rFonts w:ascii="Arial" w:hAnsi="Arial" w:cs="Arial"/>
        </w:rPr>
        <w:t xml:space="preserve"> be introduced, followed by the appropriate applicability in Table 4.6 of TS 38.141-1 for BS types 1-C and 1-H.</w:t>
      </w:r>
    </w:p>
    <w:p w14:paraId="1230B83D" w14:textId="77777777" w:rsidR="004C387A" w:rsidRDefault="004C387A" w:rsidP="00E85A8B">
      <w:pPr>
        <w:rPr>
          <w:rFonts w:ascii="Arial" w:hAnsi="Arial" w:cs="Arial"/>
        </w:rPr>
      </w:pPr>
    </w:p>
    <w:p w14:paraId="38CEC99C" w14:textId="77777777" w:rsidR="004C387A" w:rsidRDefault="004C387A" w:rsidP="00E85A8B">
      <w:pPr>
        <w:rPr>
          <w:rFonts w:ascii="Arial" w:hAnsi="Arial" w:cs="Arial"/>
        </w:rPr>
      </w:pPr>
    </w:p>
    <w:p w14:paraId="08BAE1D9" w14:textId="47C8F352" w:rsidR="00066CE8" w:rsidRPr="004C387A" w:rsidRDefault="00066CE8" w:rsidP="00E85A8B">
      <w:pPr>
        <w:rPr>
          <w:rFonts w:ascii="Arial" w:hAnsi="Arial" w:cs="Arial"/>
          <w:b/>
          <w:bCs/>
        </w:rPr>
      </w:pPr>
      <w:r w:rsidRPr="00066CE8">
        <w:rPr>
          <w:rFonts w:ascii="Arial" w:hAnsi="Arial" w:cs="Arial"/>
          <w:b/>
          <w:bCs/>
        </w:rPr>
        <w:lastRenderedPageBreak/>
        <w:t>Proposal 1</w:t>
      </w:r>
      <w:r w:rsidR="00ED50F0">
        <w:rPr>
          <w:rFonts w:ascii="Arial" w:hAnsi="Arial" w:cs="Arial"/>
          <w:b/>
          <w:bCs/>
        </w:rPr>
        <w:t xml:space="preserve">: </w:t>
      </w:r>
      <w:r w:rsidRPr="00066CE8">
        <w:rPr>
          <w:rFonts w:ascii="Arial" w:hAnsi="Arial" w:cs="Arial"/>
          <w:b/>
          <w:bCs/>
        </w:rPr>
        <w:t xml:space="preserve">Introduce new manufactory declarations and applicability rules. </w:t>
      </w:r>
    </w:p>
    <w:p w14:paraId="4726ECB6" w14:textId="77777777" w:rsidR="00E85A8B" w:rsidRPr="007559CC" w:rsidRDefault="00E85A8B" w:rsidP="00E85A8B">
      <w:pPr>
        <w:pStyle w:val="TH"/>
      </w:pPr>
      <w:r w:rsidRPr="008C3753">
        <w:t xml:space="preserve">Table 4.6-1 Manufacturer declarations for </w:t>
      </w:r>
      <w:r w:rsidRPr="008C3753">
        <w:rPr>
          <w:i/>
        </w:rPr>
        <w:t>BS type 1-C</w:t>
      </w:r>
      <w:r w:rsidRPr="008C3753">
        <w:t xml:space="preserve"> and </w:t>
      </w:r>
      <w:r w:rsidRPr="008C3753">
        <w:rPr>
          <w:i/>
        </w:rPr>
        <w:t>BS type 1-H</w:t>
      </w:r>
      <w:r w:rsidRPr="008C3753">
        <w:t xml:space="preserve"> conducted test requirements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1416"/>
        <w:gridCol w:w="2338"/>
        <w:gridCol w:w="4252"/>
        <w:gridCol w:w="851"/>
        <w:gridCol w:w="920"/>
      </w:tblGrid>
      <w:tr w:rsidR="00E85A8B" w:rsidRPr="008C3753" w14:paraId="3CA7471C" w14:textId="77777777">
        <w:trPr>
          <w:cantSplit/>
          <w:jc w:val="center"/>
        </w:trPr>
        <w:tc>
          <w:tcPr>
            <w:tcW w:w="1416" w:type="dxa"/>
          </w:tcPr>
          <w:p w14:paraId="3B53CA93" w14:textId="77777777" w:rsidR="00E85A8B" w:rsidRPr="008C3753" w:rsidRDefault="00E85A8B">
            <w:pPr>
              <w:pStyle w:val="TAH"/>
            </w:pPr>
            <w:r w:rsidRPr="008C3753">
              <w:t>Declaration identifier</w:t>
            </w:r>
          </w:p>
        </w:tc>
        <w:tc>
          <w:tcPr>
            <w:tcW w:w="2338" w:type="dxa"/>
          </w:tcPr>
          <w:p w14:paraId="188F35AF" w14:textId="77777777" w:rsidR="00E85A8B" w:rsidRPr="008C3753" w:rsidRDefault="00E85A8B">
            <w:pPr>
              <w:pStyle w:val="TAH"/>
            </w:pPr>
            <w:r w:rsidRPr="008C3753">
              <w:t>Declaration</w:t>
            </w:r>
          </w:p>
        </w:tc>
        <w:tc>
          <w:tcPr>
            <w:tcW w:w="4252" w:type="dxa"/>
          </w:tcPr>
          <w:p w14:paraId="490B2A9A" w14:textId="77777777" w:rsidR="00E85A8B" w:rsidRPr="008C3753" w:rsidRDefault="00E85A8B">
            <w:pPr>
              <w:pStyle w:val="TAH"/>
            </w:pPr>
            <w:r w:rsidRPr="008C3753">
              <w:t>Description</w:t>
            </w:r>
          </w:p>
        </w:tc>
        <w:tc>
          <w:tcPr>
            <w:tcW w:w="1771" w:type="dxa"/>
            <w:gridSpan w:val="2"/>
          </w:tcPr>
          <w:p w14:paraId="4C6E4058" w14:textId="77777777" w:rsidR="00E85A8B" w:rsidRPr="008C3753" w:rsidRDefault="00E85A8B">
            <w:pPr>
              <w:pStyle w:val="TAH"/>
            </w:pPr>
            <w:r w:rsidRPr="008C3753">
              <w:t>Applicability</w:t>
            </w:r>
          </w:p>
        </w:tc>
      </w:tr>
      <w:tr w:rsidR="00E85A8B" w:rsidRPr="008C3753" w14:paraId="050DB81B" w14:textId="77777777">
        <w:trPr>
          <w:cantSplit/>
          <w:jc w:val="center"/>
        </w:trPr>
        <w:tc>
          <w:tcPr>
            <w:tcW w:w="1416" w:type="dxa"/>
          </w:tcPr>
          <w:p w14:paraId="785FE086" w14:textId="77777777" w:rsidR="00E85A8B" w:rsidRPr="008C3753" w:rsidRDefault="00E85A8B">
            <w:pPr>
              <w:pStyle w:val="TAH"/>
            </w:pPr>
          </w:p>
        </w:tc>
        <w:tc>
          <w:tcPr>
            <w:tcW w:w="2338" w:type="dxa"/>
          </w:tcPr>
          <w:p w14:paraId="11356F57" w14:textId="77777777" w:rsidR="00E85A8B" w:rsidRPr="008C3753" w:rsidRDefault="00E85A8B">
            <w:pPr>
              <w:pStyle w:val="TAH"/>
            </w:pPr>
          </w:p>
        </w:tc>
        <w:tc>
          <w:tcPr>
            <w:tcW w:w="4252" w:type="dxa"/>
          </w:tcPr>
          <w:p w14:paraId="49FD1D6B" w14:textId="77777777" w:rsidR="00E85A8B" w:rsidRPr="008C3753" w:rsidRDefault="00E85A8B">
            <w:pPr>
              <w:pStyle w:val="TAH"/>
            </w:pPr>
          </w:p>
        </w:tc>
        <w:tc>
          <w:tcPr>
            <w:tcW w:w="851" w:type="dxa"/>
          </w:tcPr>
          <w:p w14:paraId="0E5E7049" w14:textId="77777777" w:rsidR="00E85A8B" w:rsidRPr="008C3753" w:rsidRDefault="00E85A8B">
            <w:pPr>
              <w:pStyle w:val="TAH"/>
            </w:pPr>
            <w:r w:rsidRPr="008C3753">
              <w:rPr>
                <w:i/>
              </w:rPr>
              <w:t>BS type 1-C</w:t>
            </w:r>
          </w:p>
        </w:tc>
        <w:tc>
          <w:tcPr>
            <w:tcW w:w="920" w:type="dxa"/>
          </w:tcPr>
          <w:p w14:paraId="58064EE6" w14:textId="77777777" w:rsidR="00E85A8B" w:rsidRPr="008C3753" w:rsidRDefault="00E85A8B">
            <w:pPr>
              <w:pStyle w:val="TAH"/>
            </w:pPr>
            <w:r w:rsidRPr="008C3753">
              <w:rPr>
                <w:i/>
              </w:rPr>
              <w:t>BS type 1-H</w:t>
            </w:r>
          </w:p>
        </w:tc>
      </w:tr>
      <w:tr w:rsidR="00E85A8B" w:rsidRPr="008C3753" w14:paraId="6CB6D38D" w14:textId="77777777">
        <w:trPr>
          <w:cantSplit/>
          <w:jc w:val="center"/>
        </w:trPr>
        <w:tc>
          <w:tcPr>
            <w:tcW w:w="1416" w:type="dxa"/>
          </w:tcPr>
          <w:p w14:paraId="7A5CA285" w14:textId="77777777" w:rsidR="00E85A8B" w:rsidRPr="00002B85" w:rsidRDefault="00E85A8B">
            <w:pPr>
              <w:pStyle w:val="TAL"/>
              <w:rPr>
                <w:lang w:eastAsia="zh-CN"/>
              </w:rPr>
            </w:pPr>
            <w:proofErr w:type="spellStart"/>
            <w:r w:rsidRPr="008C3753">
              <w:t>D.</w:t>
            </w:r>
            <w:r>
              <w:rPr>
                <w:rFonts w:hint="eastAsia"/>
                <w:lang w:eastAsia="zh-CN"/>
              </w:rPr>
              <w:t>xxx</w:t>
            </w:r>
            <w:proofErr w:type="spellEnd"/>
          </w:p>
        </w:tc>
        <w:tc>
          <w:tcPr>
            <w:tcW w:w="2338" w:type="dxa"/>
          </w:tcPr>
          <w:p w14:paraId="4ED3C9CB" w14:textId="77777777" w:rsidR="00E85A8B" w:rsidRPr="00002B85" w:rsidRDefault="00E85A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MMSE-IRC </w:t>
            </w:r>
            <w:r>
              <w:rPr>
                <w:lang w:eastAsia="zh-CN"/>
              </w:rPr>
              <w:t>receiver</w:t>
            </w:r>
          </w:p>
        </w:tc>
        <w:tc>
          <w:tcPr>
            <w:tcW w:w="4252" w:type="dxa"/>
          </w:tcPr>
          <w:p w14:paraId="2DF145CB" w14:textId="5A36866F" w:rsidR="00E85A8B" w:rsidRPr="008C3753" w:rsidRDefault="00E85A8B">
            <w:pPr>
              <w:pStyle w:val="TAL"/>
            </w:pPr>
            <w:r w:rsidRPr="008C3753">
              <w:t xml:space="preserve">Declaration of </w:t>
            </w:r>
            <w:r>
              <w:t xml:space="preserve">BS </w:t>
            </w:r>
            <w:r>
              <w:rPr>
                <w:rFonts w:hint="eastAsia"/>
                <w:lang w:eastAsia="zh-CN"/>
              </w:rPr>
              <w:t>support</w:t>
            </w:r>
            <w:r w:rsidR="0079271C">
              <w:rPr>
                <w:rFonts w:hint="eastAsia"/>
                <w:lang w:eastAsia="zh-CN"/>
              </w:rPr>
              <w:t>ing</w:t>
            </w:r>
            <w:r>
              <w:rPr>
                <w:rFonts w:hint="eastAsia"/>
                <w:lang w:eastAsia="zh-CN"/>
              </w:rPr>
              <w:t xml:space="preserve"> MMSE-IRC </w:t>
            </w:r>
            <w:r>
              <w:rPr>
                <w:lang w:eastAsia="zh-CN"/>
              </w:rPr>
              <w:t>receiver.</w:t>
            </w:r>
          </w:p>
        </w:tc>
        <w:tc>
          <w:tcPr>
            <w:tcW w:w="851" w:type="dxa"/>
          </w:tcPr>
          <w:p w14:paraId="1C0F3672" w14:textId="5FC115E1" w:rsidR="00E85A8B" w:rsidRPr="008C3753" w:rsidRDefault="003211F9" w:rsidP="006C0F4F">
            <w:pPr>
              <w:pStyle w:val="TAL"/>
              <w:jc w:val="center"/>
            </w:pPr>
            <w:r>
              <w:t>X</w:t>
            </w:r>
          </w:p>
        </w:tc>
        <w:tc>
          <w:tcPr>
            <w:tcW w:w="920" w:type="dxa"/>
          </w:tcPr>
          <w:p w14:paraId="0EA861A6" w14:textId="74A2B4D0" w:rsidR="00E85A8B" w:rsidRPr="008C3753" w:rsidRDefault="00066CE8" w:rsidP="006C0F4F">
            <w:pPr>
              <w:pStyle w:val="TAL"/>
              <w:jc w:val="center"/>
            </w:pPr>
            <w:r w:rsidRPr="008C3753">
              <w:t>X</w:t>
            </w:r>
          </w:p>
        </w:tc>
      </w:tr>
    </w:tbl>
    <w:p w14:paraId="3CDEB58B" w14:textId="77777777" w:rsidR="00E85A8B" w:rsidRDefault="00E85A8B" w:rsidP="00E85A8B">
      <w:pPr>
        <w:rPr>
          <w:rFonts w:ascii="Arial" w:hAnsi="Arial" w:cs="Arial"/>
          <w:b/>
          <w:bCs/>
        </w:rPr>
      </w:pPr>
    </w:p>
    <w:p w14:paraId="75CD280E" w14:textId="77777777" w:rsidR="006B6CC1" w:rsidRDefault="006B6CC1" w:rsidP="006B6CC1">
      <w:pPr>
        <w:rPr>
          <w:rFonts w:ascii="Arial" w:hAnsi="Arial" w:cs="Arial"/>
          <w:b/>
          <w:bCs/>
        </w:rPr>
      </w:pPr>
      <w:r w:rsidRPr="0095230C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2:</w:t>
      </w:r>
      <w:r w:rsidRPr="0095230C">
        <w:rPr>
          <w:rFonts w:ascii="Arial" w:hAnsi="Arial" w:cs="Arial"/>
          <w:b/>
          <w:bCs/>
        </w:rPr>
        <w:tab/>
      </w:r>
    </w:p>
    <w:p w14:paraId="01F32CF1" w14:textId="17F38F4C" w:rsidR="006B6CC1" w:rsidRDefault="006B6CC1" w:rsidP="006B6CC1">
      <w:pPr>
        <w:rPr>
          <w:rFonts w:ascii="Arial" w:hAnsi="Arial" w:cs="Arial"/>
          <w:b/>
          <w:bCs/>
        </w:rPr>
      </w:pPr>
      <w:r w:rsidRPr="00CC367D">
        <w:rPr>
          <w:rFonts w:ascii="Arial" w:hAnsi="Arial" w:cs="Arial"/>
          <w:b/>
          <w:bCs/>
        </w:rPr>
        <w:t>8.1.2.1.</w:t>
      </w:r>
      <w:r>
        <w:rPr>
          <w:rFonts w:ascii="Arial" w:hAnsi="Arial" w:cs="Arial" w:hint="eastAsia"/>
          <w:b/>
          <w:bCs/>
        </w:rPr>
        <w:t>x.x</w:t>
      </w:r>
      <w:r w:rsidRPr="00CC367D">
        <w:rPr>
          <w:rFonts w:ascii="Arial" w:hAnsi="Arial" w:cs="Arial"/>
          <w:b/>
          <w:bCs/>
        </w:rPr>
        <w:tab/>
        <w:t xml:space="preserve">Applicability of PUSCH with </w:t>
      </w:r>
      <w:r>
        <w:rPr>
          <w:rFonts w:ascii="Arial" w:hAnsi="Arial" w:cs="Arial"/>
          <w:b/>
          <w:bCs/>
        </w:rPr>
        <w:t>synchronous interference</w:t>
      </w:r>
    </w:p>
    <w:p w14:paraId="5C80AC59" w14:textId="4108CBBB" w:rsidR="006B6CC1" w:rsidRPr="006B6CC1" w:rsidRDefault="006B6CC1" w:rsidP="00E85A8B">
      <w:pPr>
        <w:rPr>
          <w:rFonts w:ascii="Arial" w:hAnsi="Arial" w:cs="Arial"/>
          <w:b/>
          <w:bCs/>
          <w:lang w:val="en-GB"/>
        </w:rPr>
      </w:pPr>
      <w:r w:rsidRPr="00E05676">
        <w:rPr>
          <w:rFonts w:ascii="Arial" w:hAnsi="Arial" w:cs="Arial"/>
          <w:b/>
          <w:bCs/>
        </w:rPr>
        <w:t xml:space="preserve">Unless otherwise stated, PUSCH with synchronous interference requirements shall apply only for a </w:t>
      </w:r>
      <w:r w:rsidRPr="00E05676">
        <w:rPr>
          <w:rFonts w:ascii="Arial" w:hAnsi="Arial" w:cs="Arial" w:hint="eastAsia"/>
          <w:b/>
          <w:bCs/>
        </w:rPr>
        <w:t xml:space="preserve">BS declare to support MMSE-IRC </w:t>
      </w:r>
      <w:r w:rsidRPr="00E05676">
        <w:rPr>
          <w:rFonts w:ascii="Arial" w:hAnsi="Arial" w:cs="Arial"/>
          <w:b/>
          <w:bCs/>
        </w:rPr>
        <w:t>receiver</w:t>
      </w:r>
      <w:r w:rsidRPr="00E05676">
        <w:rPr>
          <w:rFonts w:ascii="Arial" w:hAnsi="Arial" w:cs="Arial"/>
          <w:b/>
          <w:bCs/>
          <w:lang w:val="en-GB"/>
        </w:rPr>
        <w:t>.</w:t>
      </w:r>
    </w:p>
    <w:p w14:paraId="5FC3E00C" w14:textId="59BCBC7F" w:rsidR="006B383B" w:rsidRDefault="00F04297" w:rsidP="00E85A8B">
      <w:pPr>
        <w:rPr>
          <w:rFonts w:ascii="Arial" w:hAnsi="Arial" w:cs="Arial"/>
        </w:rPr>
      </w:pPr>
      <w:r w:rsidRPr="00F04297">
        <w:rPr>
          <w:rFonts w:ascii="Arial" w:hAnsi="Arial" w:cs="Arial"/>
        </w:rPr>
        <w:t>For applicability rules in</w:t>
      </w:r>
      <w:r w:rsidR="00487487">
        <w:rPr>
          <w:rFonts w:ascii="Arial" w:hAnsi="Arial" w:cs="Arial"/>
        </w:rPr>
        <w:t xml:space="preserve"> different</w:t>
      </w:r>
      <w:r w:rsidRPr="00F04297">
        <w:rPr>
          <w:rFonts w:ascii="Arial" w:hAnsi="Arial" w:cs="Arial"/>
        </w:rPr>
        <w:t xml:space="preserve"> test scenarios, in LTE (TS 36.141 Sec. 8.2.6.5), a note was added to limit enhanced PUSCH performance requirements to Wide Area BS under</w:t>
      </w:r>
      <w:r w:rsidR="006271D2">
        <w:rPr>
          <w:rFonts w:ascii="Arial" w:hAnsi="Arial" w:cs="Arial"/>
        </w:rPr>
        <w:t xml:space="preserve"> </w:t>
      </w:r>
      <w:r w:rsidRPr="00F04297">
        <w:rPr>
          <w:rFonts w:ascii="Arial" w:hAnsi="Arial" w:cs="Arial"/>
        </w:rPr>
        <w:t>synchronous interference.</w:t>
      </w:r>
      <w:r w:rsidR="00C52262">
        <w:rPr>
          <w:rFonts w:ascii="Arial" w:hAnsi="Arial" w:cs="Arial"/>
        </w:rPr>
        <w:t xml:space="preserve"> However, a similar approach would require adding </w:t>
      </w:r>
      <w:r w:rsidR="00C52262" w:rsidRPr="007C13EC">
        <w:rPr>
          <w:rFonts w:ascii="Arial" w:hAnsi="Arial" w:cs="Arial"/>
          <w:i/>
          <w:iCs/>
        </w:rPr>
        <w:t>a note</w:t>
      </w:r>
      <w:r w:rsidR="00C52262">
        <w:rPr>
          <w:rFonts w:ascii="Arial" w:hAnsi="Arial" w:cs="Arial"/>
        </w:rPr>
        <w:t xml:space="preserve"> in multiple </w:t>
      </w:r>
      <w:r w:rsidR="00546C54">
        <w:rPr>
          <w:rFonts w:ascii="Arial" w:hAnsi="Arial" w:cs="Arial"/>
        </w:rPr>
        <w:t xml:space="preserve">test </w:t>
      </w:r>
      <w:r w:rsidR="00C52262">
        <w:rPr>
          <w:rFonts w:ascii="Arial" w:hAnsi="Arial" w:cs="Arial"/>
        </w:rPr>
        <w:t>requirement tables</w:t>
      </w:r>
      <w:r w:rsidR="00C91918">
        <w:rPr>
          <w:rFonts w:ascii="Arial" w:hAnsi="Arial" w:cs="Arial"/>
        </w:rPr>
        <w:t xml:space="preserve"> for PUSCH MMSE-IRC</w:t>
      </w:r>
      <w:r w:rsidR="000D2A3D" w:rsidRPr="00F04297">
        <w:rPr>
          <w:rFonts w:ascii="Arial" w:hAnsi="Arial" w:cs="Arial"/>
        </w:rPr>
        <w:t xml:space="preserve"> in TS 38.141-1 Sec. 8 for NR</w:t>
      </w:r>
      <w:r w:rsidR="00C52262">
        <w:rPr>
          <w:rFonts w:ascii="Arial" w:hAnsi="Arial" w:cs="Arial"/>
        </w:rPr>
        <w:t>. A more efficient way would be to declare the</w:t>
      </w:r>
      <w:r w:rsidR="002A646E">
        <w:rPr>
          <w:rFonts w:ascii="Arial" w:hAnsi="Arial" w:cs="Arial"/>
        </w:rPr>
        <w:t xml:space="preserve"> applicability rule once in the </w:t>
      </w:r>
      <w:r w:rsidR="006B383B">
        <w:rPr>
          <w:rFonts w:ascii="Arial" w:hAnsi="Arial" w:cs="Arial"/>
        </w:rPr>
        <w:t xml:space="preserve">beginning of the </w:t>
      </w:r>
      <w:r w:rsidR="0005087C">
        <w:rPr>
          <w:rFonts w:ascii="Arial" w:hAnsi="Arial" w:cs="Arial"/>
        </w:rPr>
        <w:t>S</w:t>
      </w:r>
      <w:r w:rsidR="006B383B">
        <w:rPr>
          <w:rFonts w:ascii="Arial" w:hAnsi="Arial" w:cs="Arial"/>
        </w:rPr>
        <w:t>ec</w:t>
      </w:r>
      <w:r w:rsidR="0005087C">
        <w:rPr>
          <w:rFonts w:ascii="Arial" w:hAnsi="Arial" w:cs="Arial"/>
        </w:rPr>
        <w:t>.</w:t>
      </w:r>
      <w:r w:rsidR="00A60524">
        <w:rPr>
          <w:rFonts w:ascii="Arial" w:hAnsi="Arial" w:cs="Arial"/>
        </w:rPr>
        <w:t xml:space="preserve"> 8.2.x</w:t>
      </w:r>
      <w:r w:rsidR="006B383B">
        <w:rPr>
          <w:rFonts w:ascii="Arial" w:hAnsi="Arial" w:cs="Arial"/>
        </w:rPr>
        <w:t xml:space="preserve"> as </w:t>
      </w:r>
      <w:r w:rsidR="005D7F7D">
        <w:rPr>
          <w:rFonts w:ascii="Arial" w:hAnsi="Arial" w:cs="Arial"/>
        </w:rPr>
        <w:t xml:space="preserve">given in </w:t>
      </w:r>
      <w:r w:rsidR="005B2740">
        <w:rPr>
          <w:rFonts w:ascii="Arial" w:hAnsi="Arial" w:cs="Arial"/>
        </w:rPr>
        <w:t>proposal</w:t>
      </w:r>
      <w:r w:rsidR="005D7F7D">
        <w:rPr>
          <w:rFonts w:ascii="Arial" w:hAnsi="Arial" w:cs="Arial"/>
        </w:rPr>
        <w:t xml:space="preserve"> 1</w:t>
      </w:r>
      <w:r w:rsidR="009C55CB">
        <w:rPr>
          <w:rFonts w:ascii="Arial" w:hAnsi="Arial" w:cs="Arial"/>
        </w:rPr>
        <w:t xml:space="preserve"> under applicability rule open issues</w:t>
      </w:r>
      <w:r w:rsidR="006B383B">
        <w:rPr>
          <w:rFonts w:ascii="Arial" w:hAnsi="Arial" w:cs="Arial"/>
        </w:rPr>
        <w:t>:</w:t>
      </w:r>
    </w:p>
    <w:p w14:paraId="31009019" w14:textId="632172E2" w:rsidR="000C4F06" w:rsidRDefault="000C4F06" w:rsidP="00E85A8B">
      <w:pPr>
        <w:rPr>
          <w:rFonts w:ascii="Arial" w:hAnsi="Arial" w:cs="Arial"/>
        </w:rPr>
      </w:pPr>
      <w:r w:rsidRPr="0095230C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3:</w:t>
      </w:r>
    </w:p>
    <w:p w14:paraId="5919761B" w14:textId="77777777" w:rsidR="005917DA" w:rsidRDefault="005917DA" w:rsidP="005917DA">
      <w:pPr>
        <w:rPr>
          <w:rFonts w:ascii="Arial" w:hAnsi="Arial" w:cs="Arial"/>
          <w:b/>
          <w:bCs/>
        </w:rPr>
      </w:pPr>
      <w:r w:rsidRPr="007C13EC">
        <w:rPr>
          <w:rFonts w:ascii="Arial" w:hAnsi="Arial" w:cs="Arial"/>
          <w:b/>
          <w:bCs/>
        </w:rPr>
        <w:t>8.2.</w:t>
      </w:r>
      <w:r>
        <w:rPr>
          <w:rFonts w:ascii="Arial" w:hAnsi="Arial" w:cs="Arial"/>
          <w:b/>
          <w:bCs/>
        </w:rPr>
        <w:t>x</w:t>
      </w:r>
      <w:r w:rsidRPr="007C13EC">
        <w:rPr>
          <w:rFonts w:ascii="Arial" w:hAnsi="Arial" w:cs="Arial"/>
          <w:b/>
          <w:bCs/>
        </w:rPr>
        <w:t xml:space="preserve"> Performance requirements for </w:t>
      </w:r>
      <w:bookmarkStart w:id="6" w:name="_Hlk189660947"/>
      <w:r w:rsidRPr="007C13EC">
        <w:rPr>
          <w:rFonts w:ascii="Arial" w:hAnsi="Arial" w:cs="Arial"/>
          <w:b/>
          <w:bCs/>
        </w:rPr>
        <w:t xml:space="preserve">PUSCH </w:t>
      </w:r>
      <w:r w:rsidRPr="00CC367D">
        <w:rPr>
          <w:rFonts w:ascii="Arial" w:hAnsi="Arial" w:cs="Arial"/>
          <w:b/>
          <w:bCs/>
        </w:rPr>
        <w:t xml:space="preserve">with </w:t>
      </w:r>
      <w:r>
        <w:rPr>
          <w:rFonts w:ascii="Arial" w:hAnsi="Arial" w:cs="Arial"/>
          <w:b/>
          <w:bCs/>
        </w:rPr>
        <w:t>synchronous interference</w:t>
      </w:r>
      <w:bookmarkEnd w:id="6"/>
    </w:p>
    <w:p w14:paraId="06552E4D" w14:textId="31E7073A" w:rsidR="00066CE8" w:rsidRDefault="009A4C47" w:rsidP="00E85A8B">
      <w:pPr>
        <w:rPr>
          <w:rFonts w:ascii="Arial" w:hAnsi="Arial" w:cs="Arial"/>
          <w:b/>
        </w:rPr>
      </w:pPr>
      <w:r w:rsidRPr="009A4C47">
        <w:rPr>
          <w:rFonts w:ascii="Arial" w:hAnsi="Arial" w:cs="Arial"/>
          <w:b/>
          <w:bCs/>
        </w:rPr>
        <w:t>8.2.</w:t>
      </w:r>
      <w:r>
        <w:rPr>
          <w:rFonts w:ascii="Arial" w:hAnsi="Arial" w:cs="Arial"/>
          <w:b/>
          <w:bCs/>
        </w:rPr>
        <w:t>x</w:t>
      </w:r>
      <w:r w:rsidRPr="009A4C47">
        <w:rPr>
          <w:rFonts w:ascii="Arial" w:hAnsi="Arial" w:cs="Arial"/>
          <w:b/>
          <w:bCs/>
        </w:rPr>
        <w:t>.1 Definition and applicability</w:t>
      </w:r>
    </w:p>
    <w:p w14:paraId="6E2F12A1" w14:textId="5593885A" w:rsidR="009A4C47" w:rsidRDefault="00676151" w:rsidP="00E85A8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The performance requirements for PUSCH with synchronous interference </w:t>
      </w:r>
      <w:r w:rsidR="00914077">
        <w:rPr>
          <w:rFonts w:ascii="Arial" w:hAnsi="Arial" w:cs="Arial"/>
          <w:b/>
          <w:bCs/>
        </w:rPr>
        <w:t xml:space="preserve">only apply to Wide and Medium Area Base Stations for </w:t>
      </w:r>
      <w:r w:rsidR="00016757">
        <w:rPr>
          <w:rFonts w:ascii="Arial" w:hAnsi="Arial" w:cs="Arial"/>
          <w:b/>
          <w:bCs/>
        </w:rPr>
        <w:t xml:space="preserve">INR set 1, and </w:t>
      </w:r>
      <w:r w:rsidR="00D02A16">
        <w:rPr>
          <w:rFonts w:ascii="Arial" w:hAnsi="Arial" w:cs="Arial"/>
          <w:b/>
          <w:bCs/>
        </w:rPr>
        <w:t>Local Area Base Station for INR set 2</w:t>
      </w:r>
      <w:r w:rsidR="001F6B37">
        <w:rPr>
          <w:rFonts w:ascii="Arial" w:hAnsi="Arial" w:cs="Arial"/>
          <w:b/>
          <w:bCs/>
        </w:rPr>
        <w:t xml:space="preserve"> </w:t>
      </w:r>
      <w:r w:rsidR="004F507D" w:rsidRPr="0095230C">
        <w:rPr>
          <w:rFonts w:ascii="Arial" w:hAnsi="Arial" w:cs="Arial"/>
          <w:b/>
          <w:bCs/>
        </w:rPr>
        <w:t>based on manufactory declaration D.2 in Table 4.6-1</w:t>
      </w:r>
      <w:r w:rsidR="004F507D">
        <w:rPr>
          <w:rFonts w:ascii="Arial" w:hAnsi="Arial" w:cs="Arial"/>
          <w:b/>
          <w:bCs/>
        </w:rPr>
        <w:t xml:space="preserve"> </w:t>
      </w:r>
      <w:r w:rsidR="001F6B37">
        <w:rPr>
          <w:rFonts w:ascii="Arial" w:hAnsi="Arial" w:cs="Arial"/>
          <w:b/>
          <w:bCs/>
        </w:rPr>
        <w:t>(</w:t>
      </w:r>
      <w:r w:rsidR="005B0A61">
        <w:rPr>
          <w:rFonts w:ascii="Arial" w:hAnsi="Arial" w:cs="Arial"/>
          <w:b/>
          <w:bCs/>
        </w:rPr>
        <w:t xml:space="preserve">refer to Table </w:t>
      </w:r>
      <w:r w:rsidR="00B11C2E" w:rsidRPr="00B11C2E">
        <w:rPr>
          <w:rFonts w:ascii="Arial" w:hAnsi="Arial" w:cs="Arial"/>
          <w:b/>
          <w:bCs/>
        </w:rPr>
        <w:t>8</w:t>
      </w:r>
      <w:r w:rsidR="00B11C2E" w:rsidRPr="00B11C2E">
        <w:rPr>
          <w:rFonts w:ascii="Arial" w:hAnsi="Arial" w:cs="Arial" w:hint="eastAsia"/>
          <w:b/>
          <w:bCs/>
        </w:rPr>
        <w:t>.</w:t>
      </w:r>
      <w:r w:rsidR="00B11C2E" w:rsidRPr="00B11C2E">
        <w:rPr>
          <w:rFonts w:ascii="Arial" w:hAnsi="Arial" w:cs="Arial"/>
          <w:b/>
          <w:bCs/>
        </w:rPr>
        <w:t>2.x.x.x-x</w:t>
      </w:r>
      <w:r w:rsidR="005B0A61">
        <w:rPr>
          <w:rFonts w:ascii="Arial" w:hAnsi="Arial" w:cs="Arial"/>
          <w:b/>
          <w:bCs/>
        </w:rPr>
        <w:t xml:space="preserve"> for INR set 1 and 2</w:t>
      </w:r>
      <w:r w:rsidR="001F6B37">
        <w:rPr>
          <w:rFonts w:ascii="Arial" w:hAnsi="Arial" w:cs="Arial"/>
          <w:b/>
          <w:bCs/>
        </w:rPr>
        <w:t>)</w:t>
      </w:r>
      <w:r w:rsidR="00D02A16">
        <w:rPr>
          <w:rFonts w:ascii="Arial" w:hAnsi="Arial" w:cs="Arial"/>
          <w:b/>
          <w:bCs/>
        </w:rPr>
        <w:t>.</w:t>
      </w:r>
      <w:r w:rsidR="0079628E">
        <w:rPr>
          <w:rFonts w:ascii="Arial" w:hAnsi="Arial" w:cs="Arial"/>
          <w:b/>
          <w:bCs/>
        </w:rPr>
        <w:t xml:space="preserve"> </w:t>
      </w:r>
      <w:r w:rsidR="003F2E17" w:rsidRPr="003F2E17">
        <w:rPr>
          <w:rFonts w:ascii="Arial" w:hAnsi="Arial" w:cs="Arial"/>
          <w:b/>
          <w:bCs/>
        </w:rPr>
        <w:t>The requirements apply to the BS receiving the synchronous interference i.e. the interference is time-synchronous with the tested signal.</w:t>
      </w:r>
    </w:p>
    <w:p w14:paraId="45BF5814" w14:textId="6F592FD9" w:rsidR="00B26FC3" w:rsidRDefault="00975D3B" w:rsidP="0065478B">
      <w:pPr>
        <w:rPr>
          <w:rFonts w:ascii="Arial" w:hAnsi="Arial" w:cs="Arial"/>
        </w:rPr>
      </w:pPr>
      <w:r w:rsidRPr="00975D3B">
        <w:rPr>
          <w:rFonts w:ascii="Arial" w:hAnsi="Arial" w:cs="Arial"/>
        </w:rPr>
        <w:t xml:space="preserve">Further, </w:t>
      </w:r>
      <w:r w:rsidR="00084161">
        <w:rPr>
          <w:rFonts w:ascii="Arial" w:hAnsi="Arial" w:cs="Arial"/>
        </w:rPr>
        <w:t xml:space="preserve">mentioning </w:t>
      </w:r>
      <w:r w:rsidRPr="00975D3B">
        <w:rPr>
          <w:rFonts w:ascii="Arial" w:hAnsi="Arial" w:cs="Arial"/>
        </w:rPr>
        <w:t xml:space="preserve">both </w:t>
      </w:r>
      <w:r w:rsidR="00C10E40">
        <w:rPr>
          <w:rFonts w:ascii="Arial" w:hAnsi="Arial" w:cs="Arial"/>
        </w:rPr>
        <w:t xml:space="preserve">INR sets corresponding to </w:t>
      </w:r>
      <w:r w:rsidR="00CD44E6">
        <w:rPr>
          <w:rFonts w:ascii="Arial" w:hAnsi="Arial" w:cs="Arial"/>
        </w:rPr>
        <w:t>h</w:t>
      </w:r>
      <w:r w:rsidR="00CD44E6" w:rsidRPr="00343BA7">
        <w:rPr>
          <w:rFonts w:ascii="Arial" w:hAnsi="Arial" w:cs="Arial"/>
        </w:rPr>
        <w:t xml:space="preserve">omogeneous and </w:t>
      </w:r>
      <w:r w:rsidR="00CD44E6">
        <w:rPr>
          <w:rFonts w:ascii="Arial" w:hAnsi="Arial" w:cs="Arial"/>
        </w:rPr>
        <w:t>h</w:t>
      </w:r>
      <w:r w:rsidR="00CD44E6" w:rsidRPr="00343BA7">
        <w:rPr>
          <w:rFonts w:ascii="Arial" w:hAnsi="Arial" w:cs="Arial"/>
        </w:rPr>
        <w:t xml:space="preserve">eterogeneous </w:t>
      </w:r>
      <w:r w:rsidR="00CD44E6">
        <w:rPr>
          <w:rFonts w:ascii="Arial" w:hAnsi="Arial" w:cs="Arial"/>
        </w:rPr>
        <w:t>n</w:t>
      </w:r>
      <w:r w:rsidR="00CD44E6" w:rsidRPr="00343BA7">
        <w:rPr>
          <w:rFonts w:ascii="Arial" w:hAnsi="Arial" w:cs="Arial"/>
        </w:rPr>
        <w:t>etwork</w:t>
      </w:r>
      <w:r w:rsidRPr="00975D3B">
        <w:rPr>
          <w:rFonts w:ascii="Arial" w:hAnsi="Arial" w:cs="Arial"/>
        </w:rPr>
        <w:t xml:space="preserve"> scenarios explicitly regarding the applicability </w:t>
      </w:r>
      <w:r w:rsidR="001B0F1A">
        <w:rPr>
          <w:rFonts w:ascii="Arial" w:hAnsi="Arial" w:cs="Arial"/>
        </w:rPr>
        <w:t xml:space="preserve">seems more feasible </w:t>
      </w:r>
      <w:r w:rsidRPr="00975D3B">
        <w:rPr>
          <w:rFonts w:ascii="Arial" w:hAnsi="Arial" w:cs="Arial"/>
        </w:rPr>
        <w:t>to prevent any implicit assumptions.</w:t>
      </w:r>
      <w:r>
        <w:rPr>
          <w:rFonts w:ascii="Arial" w:hAnsi="Arial" w:cs="Arial"/>
        </w:rPr>
        <w:t xml:space="preserve"> </w:t>
      </w:r>
    </w:p>
    <w:p w14:paraId="2A7FA0E2" w14:textId="7B9CB457" w:rsidR="0065478B" w:rsidRDefault="0065478B" w:rsidP="0065478B">
      <w:pPr>
        <w:rPr>
          <w:rFonts w:ascii="Arial" w:hAnsi="Arial" w:cs="Arial"/>
        </w:rPr>
      </w:pPr>
      <w:r>
        <w:rPr>
          <w:rFonts w:ascii="Arial" w:hAnsi="Arial" w:cs="Arial"/>
        </w:rPr>
        <w:t xml:space="preserve">Also, in LTE </w:t>
      </w:r>
      <w:r w:rsidRPr="00F04297">
        <w:rPr>
          <w:rFonts w:ascii="Arial" w:hAnsi="Arial" w:cs="Arial"/>
        </w:rPr>
        <w:t xml:space="preserve">(TS 36.141 </w:t>
      </w:r>
      <w:r w:rsidRPr="0041189C">
        <w:rPr>
          <w:rFonts w:ascii="Arial" w:hAnsi="Arial" w:cs="Arial"/>
        </w:rPr>
        <w:t>Table 8.2.6.4.2-2</w:t>
      </w:r>
      <w:r>
        <w:rPr>
          <w:rFonts w:ascii="Arial" w:hAnsi="Arial" w:cs="Arial"/>
        </w:rPr>
        <w:t>, Note 2</w:t>
      </w:r>
      <w:r w:rsidRPr="00F04297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, a </w:t>
      </w:r>
      <w:r w:rsidRPr="00635F64">
        <w:rPr>
          <w:rFonts w:ascii="Arial" w:hAnsi="Arial" w:cs="Arial"/>
          <w:i/>
          <w:iCs/>
        </w:rPr>
        <w:t>note in the test parameters</w:t>
      </w:r>
      <w:r>
        <w:rPr>
          <w:rFonts w:ascii="Arial" w:hAnsi="Arial" w:cs="Arial"/>
        </w:rPr>
        <w:t xml:space="preserve"> to define the DIP value and corresponding DIP set 1 and set 2 is added, for homogenous and heterogenous network scenarios, respectively. However, INR-based interference modeling is agreed in the previous meeting </w:t>
      </w:r>
      <w:r w:rsidRPr="00840EF8">
        <w:rPr>
          <w:rFonts w:ascii="Arial" w:hAnsi="Arial" w:cs="Arial"/>
        </w:rPr>
        <w:t>[3]</w:t>
      </w:r>
      <w:r>
        <w:rPr>
          <w:rFonts w:ascii="Arial" w:hAnsi="Arial" w:cs="Arial"/>
        </w:rPr>
        <w:t>. Therefore, for NR TS 38.141-1 and TS 38.104, a similar approach like LTE can be followed adding a note in the test parameters.</w:t>
      </w:r>
    </w:p>
    <w:p w14:paraId="087FC853" w14:textId="77777777" w:rsidR="00AB573C" w:rsidRPr="00117CF2" w:rsidRDefault="00AB573C" w:rsidP="00AB573C">
      <w:pPr>
        <w:rPr>
          <w:rFonts w:ascii="Arial" w:hAnsi="Arial" w:cs="Arial"/>
          <w:b/>
          <w:bCs/>
        </w:rPr>
      </w:pPr>
      <w:r w:rsidRPr="00117CF2">
        <w:rPr>
          <w:rFonts w:ascii="Arial" w:hAnsi="Arial" w:cs="Arial"/>
          <w:b/>
          <w:bCs/>
        </w:rPr>
        <w:t xml:space="preserve">Proposal 4: </w:t>
      </w:r>
      <w:r w:rsidRPr="0095230C">
        <w:rPr>
          <w:rFonts w:ascii="Arial" w:hAnsi="Arial" w:cs="Arial"/>
          <w:b/>
          <w:bCs/>
        </w:rPr>
        <w:t>Adding a note to PUSCH</w:t>
      </w:r>
      <w:r w:rsidRPr="0095230C">
        <w:rPr>
          <w:rFonts w:ascii="Arial" w:hAnsi="Arial" w:cs="Arial" w:hint="eastAsia"/>
          <w:b/>
          <w:bCs/>
        </w:rPr>
        <w:t xml:space="preserve"> with synchronous interference</w:t>
      </w:r>
      <w:r w:rsidRPr="0095230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test parameters to define INR value and corresponding set 1 and set 2 for respective homogenous and heterogenous scenarios.</w:t>
      </w:r>
    </w:p>
    <w:p w14:paraId="7E5AA8E9" w14:textId="00BE56D5" w:rsidR="00AE3502" w:rsidRPr="004528E2" w:rsidRDefault="00AE3502" w:rsidP="00AE3502">
      <w:pPr>
        <w:pStyle w:val="TH"/>
      </w:pPr>
      <w:r w:rsidRPr="004528E2">
        <w:lastRenderedPageBreak/>
        <w:t xml:space="preserve">Table </w:t>
      </w:r>
      <w:bookmarkStart w:id="7" w:name="_Hlk189661058"/>
      <w:r w:rsidR="00B11C2E">
        <w:rPr>
          <w:lang w:eastAsia="zh-CN"/>
        </w:rPr>
        <w:t>8</w:t>
      </w:r>
      <w:r>
        <w:rPr>
          <w:rFonts w:hint="eastAsia"/>
          <w:lang w:eastAsia="zh-CN"/>
        </w:rPr>
        <w:t>.</w:t>
      </w:r>
      <w:r w:rsidR="00B11C2E">
        <w:rPr>
          <w:lang w:eastAsia="zh-CN"/>
        </w:rPr>
        <w:t>2.x.x.x</w:t>
      </w:r>
      <w:r w:rsidRPr="004528E2">
        <w:t>-</w:t>
      </w:r>
      <w:r w:rsidR="00B11C2E">
        <w:rPr>
          <w:lang w:eastAsia="zh-CN"/>
        </w:rPr>
        <w:t>x</w:t>
      </w:r>
      <w:bookmarkEnd w:id="7"/>
      <w:r w:rsidRPr="004528E2">
        <w:t xml:space="preserve">: </w:t>
      </w:r>
      <w:r w:rsidRPr="004528E2">
        <w:rPr>
          <w:rFonts w:hint="eastAsia"/>
          <w:lang w:eastAsia="zh-CN"/>
        </w:rPr>
        <w:t>T</w:t>
      </w:r>
      <w:r w:rsidRPr="004528E2">
        <w:t xml:space="preserve">est </w:t>
      </w:r>
      <w:r w:rsidRPr="004528E2">
        <w:rPr>
          <w:rFonts w:hint="eastAsia"/>
          <w:lang w:eastAsia="zh-CN"/>
        </w:rPr>
        <w:t>p</w:t>
      </w:r>
      <w:r w:rsidRPr="004528E2">
        <w:t xml:space="preserve">arameters </w:t>
      </w:r>
      <w:r w:rsidR="00B11C2E">
        <w:t xml:space="preserve">for testing </w:t>
      </w:r>
      <w:r w:rsidR="00B11C2E" w:rsidRPr="00B11C2E">
        <w:rPr>
          <w:bCs/>
          <w:lang w:val="en-US"/>
        </w:rPr>
        <w:t>PUSCH with synchronous interference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5"/>
        <w:gridCol w:w="1415"/>
        <w:gridCol w:w="1555"/>
        <w:gridCol w:w="1800"/>
        <w:gridCol w:w="2974"/>
      </w:tblGrid>
      <w:tr w:rsidR="00AE3502" w:rsidRPr="004528E2" w14:paraId="1D81388E" w14:textId="77777777" w:rsidTr="000C0773">
        <w:trPr>
          <w:cantSplit/>
          <w:jc w:val="center"/>
        </w:trPr>
        <w:tc>
          <w:tcPr>
            <w:tcW w:w="6565" w:type="dxa"/>
            <w:gridSpan w:val="4"/>
          </w:tcPr>
          <w:p w14:paraId="770EEFC6" w14:textId="77777777" w:rsidR="00AE3502" w:rsidRPr="004528E2" w:rsidRDefault="00AE3502" w:rsidP="000C0773">
            <w:pPr>
              <w:pStyle w:val="TAH"/>
            </w:pPr>
            <w:r w:rsidRPr="004528E2">
              <w:t>Parameter</w:t>
            </w:r>
          </w:p>
        </w:tc>
        <w:tc>
          <w:tcPr>
            <w:tcW w:w="2974" w:type="dxa"/>
          </w:tcPr>
          <w:p w14:paraId="131165F6" w14:textId="77777777" w:rsidR="00AE3502" w:rsidRPr="004528E2" w:rsidRDefault="00AE3502" w:rsidP="000C0773">
            <w:pPr>
              <w:pStyle w:val="TAH"/>
            </w:pPr>
            <w:r w:rsidRPr="004528E2">
              <w:t>Value</w:t>
            </w:r>
          </w:p>
        </w:tc>
      </w:tr>
      <w:tr w:rsidR="00AE3502" w:rsidRPr="004528E2" w14:paraId="31356BAE" w14:textId="77777777" w:rsidTr="000C0773">
        <w:trPr>
          <w:cantSplit/>
          <w:jc w:val="center"/>
        </w:trPr>
        <w:tc>
          <w:tcPr>
            <w:tcW w:w="6565" w:type="dxa"/>
            <w:gridSpan w:val="4"/>
          </w:tcPr>
          <w:p w14:paraId="01635D2E" w14:textId="77777777" w:rsidR="00AE3502" w:rsidRPr="004528E2" w:rsidRDefault="00AE3502" w:rsidP="000C0773">
            <w:pPr>
              <w:pStyle w:val="TAL"/>
            </w:pPr>
            <w:r w:rsidRPr="004528E2">
              <w:t>Transform precoding</w:t>
            </w:r>
          </w:p>
        </w:tc>
        <w:tc>
          <w:tcPr>
            <w:tcW w:w="2974" w:type="dxa"/>
          </w:tcPr>
          <w:p w14:paraId="5BFA6D06" w14:textId="77777777" w:rsidR="00AE3502" w:rsidRPr="004528E2" w:rsidRDefault="00AE3502" w:rsidP="000C0773">
            <w:pPr>
              <w:pStyle w:val="TAC"/>
              <w:rPr>
                <w:lang w:eastAsia="zh-CN"/>
              </w:rPr>
            </w:pPr>
            <w:r w:rsidRPr="004528E2">
              <w:t>Disabled</w:t>
            </w:r>
          </w:p>
        </w:tc>
      </w:tr>
      <w:tr w:rsidR="00AE3502" w:rsidRPr="004528E2" w14:paraId="0A42ACE2" w14:textId="77777777" w:rsidTr="000C0773">
        <w:trPr>
          <w:cantSplit/>
          <w:jc w:val="center"/>
        </w:trPr>
        <w:tc>
          <w:tcPr>
            <w:tcW w:w="6565" w:type="dxa"/>
            <w:gridSpan w:val="4"/>
          </w:tcPr>
          <w:p w14:paraId="6970B1BF" w14:textId="77777777" w:rsidR="00AE3502" w:rsidRPr="004528E2" w:rsidRDefault="00AE3502" w:rsidP="000C0773">
            <w:pPr>
              <w:pStyle w:val="TAL"/>
            </w:pPr>
            <w:r w:rsidRPr="004528E2">
              <w:t>Default TDD UL-DL pattern (Note 1)</w:t>
            </w:r>
          </w:p>
        </w:tc>
        <w:tc>
          <w:tcPr>
            <w:tcW w:w="2974" w:type="dxa"/>
          </w:tcPr>
          <w:p w14:paraId="235FEDCA" w14:textId="77777777" w:rsidR="00AE3502" w:rsidRPr="004528E2" w:rsidRDefault="00AE3502" w:rsidP="000C0773">
            <w:pPr>
              <w:pStyle w:val="TAC"/>
            </w:pPr>
            <w:r w:rsidRPr="004528E2">
              <w:t>15 kHz SCS:</w:t>
            </w:r>
          </w:p>
          <w:p w14:paraId="32322C76" w14:textId="77777777" w:rsidR="00AE3502" w:rsidRPr="004528E2" w:rsidRDefault="00AE3502" w:rsidP="000C0773">
            <w:pPr>
              <w:pStyle w:val="TAC"/>
            </w:pPr>
            <w:r w:rsidRPr="004528E2">
              <w:t>3D1S1U, S=10D:2G:2U</w:t>
            </w:r>
          </w:p>
          <w:p w14:paraId="49E068AF" w14:textId="77777777" w:rsidR="00AE3502" w:rsidRPr="004528E2" w:rsidRDefault="00AE3502" w:rsidP="000C0773">
            <w:pPr>
              <w:pStyle w:val="TAC"/>
            </w:pPr>
            <w:r w:rsidRPr="004528E2">
              <w:t>30 kHz SCS:</w:t>
            </w:r>
          </w:p>
          <w:p w14:paraId="411CD5CB" w14:textId="77777777" w:rsidR="00AE3502" w:rsidRPr="004528E2" w:rsidRDefault="00AE3502" w:rsidP="000C0773">
            <w:pPr>
              <w:pStyle w:val="TAC"/>
            </w:pPr>
            <w:r w:rsidRPr="004528E2">
              <w:t>7D1S2U, S=6D:4G:4U</w:t>
            </w:r>
          </w:p>
        </w:tc>
      </w:tr>
      <w:tr w:rsidR="00AE3502" w:rsidRPr="004528E2" w14:paraId="2C4B5428" w14:textId="77777777" w:rsidTr="000C0773">
        <w:trPr>
          <w:cantSplit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EF0F4D" w14:textId="77777777" w:rsidR="00AE3502" w:rsidRPr="004528E2" w:rsidRDefault="00AE3502" w:rsidP="000C0773">
            <w:pPr>
              <w:pStyle w:val="TAL"/>
            </w:pPr>
            <w:r w:rsidRPr="004528E2">
              <w:t>HARQ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002AD578" w14:textId="77777777" w:rsidR="00AE3502" w:rsidRPr="004528E2" w:rsidRDefault="00AE3502" w:rsidP="000C0773">
            <w:pPr>
              <w:pStyle w:val="TAL"/>
            </w:pPr>
            <w:r w:rsidRPr="004528E2">
              <w:t>Maximum number of HARQ transmissions</w:t>
            </w:r>
          </w:p>
        </w:tc>
        <w:tc>
          <w:tcPr>
            <w:tcW w:w="2974" w:type="dxa"/>
          </w:tcPr>
          <w:p w14:paraId="064BFD91" w14:textId="77777777" w:rsidR="00AE3502" w:rsidRPr="004528E2" w:rsidRDefault="00AE3502" w:rsidP="000C0773">
            <w:pPr>
              <w:pStyle w:val="TAC"/>
            </w:pPr>
            <w:r w:rsidRPr="004528E2">
              <w:t>4</w:t>
            </w:r>
          </w:p>
        </w:tc>
      </w:tr>
      <w:tr w:rsidR="00AE3502" w:rsidRPr="004528E2" w14:paraId="6ADD811D" w14:textId="77777777" w:rsidTr="000C0773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85862" w14:textId="77777777" w:rsidR="00AE3502" w:rsidRPr="004528E2" w:rsidRDefault="00AE3502" w:rsidP="000C0773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4C93970F" w14:textId="77777777" w:rsidR="00AE3502" w:rsidRPr="004528E2" w:rsidRDefault="00AE3502" w:rsidP="000C0773">
            <w:pPr>
              <w:pStyle w:val="TAL"/>
            </w:pPr>
            <w:r w:rsidRPr="004528E2">
              <w:t>RV sequence</w:t>
            </w:r>
          </w:p>
        </w:tc>
        <w:tc>
          <w:tcPr>
            <w:tcW w:w="2974" w:type="dxa"/>
          </w:tcPr>
          <w:p w14:paraId="5516E860" w14:textId="77777777" w:rsidR="00AE3502" w:rsidRPr="004528E2" w:rsidRDefault="00AE3502" w:rsidP="000C0773">
            <w:pPr>
              <w:pStyle w:val="TAC"/>
            </w:pPr>
            <w:r w:rsidRPr="004528E2">
              <w:rPr>
                <w:lang w:val="fr-FR"/>
              </w:rPr>
              <w:t>0, 2, 3, 1</w:t>
            </w:r>
          </w:p>
        </w:tc>
      </w:tr>
      <w:tr w:rsidR="00AE3502" w:rsidRPr="004528E2" w14:paraId="3857BB2C" w14:textId="77777777" w:rsidTr="000C0773">
        <w:trPr>
          <w:cantSplit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AF385C" w14:textId="77777777" w:rsidR="00AE3502" w:rsidRPr="004528E2" w:rsidRDefault="00AE3502" w:rsidP="000C0773">
            <w:pPr>
              <w:pStyle w:val="TAL"/>
            </w:pPr>
            <w:r w:rsidRPr="004528E2">
              <w:t>DM-RS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331200F5" w14:textId="77777777" w:rsidR="00AE3502" w:rsidRPr="004528E2" w:rsidRDefault="00AE3502" w:rsidP="000C0773">
            <w:pPr>
              <w:pStyle w:val="TAL"/>
            </w:pPr>
            <w:r w:rsidRPr="004528E2">
              <w:t>DM-RS configuration type</w:t>
            </w:r>
          </w:p>
        </w:tc>
        <w:tc>
          <w:tcPr>
            <w:tcW w:w="2974" w:type="dxa"/>
          </w:tcPr>
          <w:p w14:paraId="54BB812F" w14:textId="77777777" w:rsidR="00AE3502" w:rsidRPr="004528E2" w:rsidRDefault="00AE3502" w:rsidP="000C0773">
            <w:pPr>
              <w:pStyle w:val="TAC"/>
              <w:rPr>
                <w:lang w:val="fr-FR"/>
              </w:rPr>
            </w:pPr>
            <w:r w:rsidRPr="004528E2">
              <w:t>1</w:t>
            </w:r>
          </w:p>
        </w:tc>
      </w:tr>
      <w:tr w:rsidR="00AE3502" w:rsidRPr="004528E2" w14:paraId="3CB30D87" w14:textId="77777777" w:rsidTr="000C0773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8B44B52" w14:textId="77777777" w:rsidR="00AE3502" w:rsidRPr="004528E2" w:rsidRDefault="00AE3502" w:rsidP="000C0773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57BA5571" w14:textId="77777777" w:rsidR="00AE3502" w:rsidRPr="004528E2" w:rsidRDefault="00AE3502" w:rsidP="000C0773">
            <w:pPr>
              <w:pStyle w:val="TAL"/>
            </w:pPr>
            <w:r w:rsidRPr="004528E2">
              <w:t>DM-RS duration</w:t>
            </w:r>
          </w:p>
        </w:tc>
        <w:tc>
          <w:tcPr>
            <w:tcW w:w="2974" w:type="dxa"/>
          </w:tcPr>
          <w:p w14:paraId="226CA2EC" w14:textId="77777777" w:rsidR="00AE3502" w:rsidRPr="004528E2" w:rsidRDefault="00AE3502" w:rsidP="000C0773">
            <w:pPr>
              <w:pStyle w:val="TAC"/>
            </w:pPr>
            <w:r w:rsidRPr="004528E2">
              <w:t>single-symbol DM-RS</w:t>
            </w:r>
          </w:p>
        </w:tc>
      </w:tr>
      <w:tr w:rsidR="00AE3502" w:rsidRPr="004528E2" w14:paraId="188A5EF0" w14:textId="77777777" w:rsidTr="000C0773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C1ACD0F" w14:textId="77777777" w:rsidR="00AE3502" w:rsidRPr="004528E2" w:rsidRDefault="00AE3502" w:rsidP="000C0773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6B398A32" w14:textId="77777777" w:rsidR="00AE3502" w:rsidRPr="004528E2" w:rsidRDefault="00AE3502" w:rsidP="000C0773">
            <w:pPr>
              <w:pStyle w:val="TAL"/>
            </w:pPr>
            <w:r w:rsidRPr="004528E2">
              <w:t>Additional DM-RS position</w:t>
            </w:r>
          </w:p>
        </w:tc>
        <w:tc>
          <w:tcPr>
            <w:tcW w:w="2974" w:type="dxa"/>
          </w:tcPr>
          <w:p w14:paraId="19778086" w14:textId="77777777" w:rsidR="00AE3502" w:rsidRPr="004528E2" w:rsidRDefault="00AE3502" w:rsidP="000C0773">
            <w:pPr>
              <w:pStyle w:val="TAC"/>
            </w:pPr>
            <w:r w:rsidRPr="004528E2">
              <w:t>pos1</w:t>
            </w:r>
          </w:p>
        </w:tc>
      </w:tr>
      <w:tr w:rsidR="00AE3502" w:rsidRPr="004528E2" w14:paraId="04410F88" w14:textId="77777777" w:rsidTr="000C0773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F68D0E4" w14:textId="77777777" w:rsidR="00AE3502" w:rsidRPr="004528E2" w:rsidRDefault="00AE3502" w:rsidP="000C0773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43227B0B" w14:textId="77777777" w:rsidR="00AE3502" w:rsidRPr="004528E2" w:rsidRDefault="00AE3502" w:rsidP="000C0773">
            <w:pPr>
              <w:pStyle w:val="TAL"/>
            </w:pPr>
            <w:r w:rsidRPr="004528E2">
              <w:t>Number of DM-RS CDM group(s) without data</w:t>
            </w:r>
          </w:p>
        </w:tc>
        <w:tc>
          <w:tcPr>
            <w:tcW w:w="2974" w:type="dxa"/>
          </w:tcPr>
          <w:p w14:paraId="1CD72206" w14:textId="77777777" w:rsidR="00AE3502" w:rsidRPr="004528E2" w:rsidRDefault="00AE3502" w:rsidP="000C0773">
            <w:pPr>
              <w:pStyle w:val="TAC"/>
            </w:pPr>
            <w:r w:rsidRPr="004528E2">
              <w:t>2</w:t>
            </w:r>
          </w:p>
        </w:tc>
      </w:tr>
      <w:tr w:rsidR="00AE3502" w:rsidRPr="004528E2" w14:paraId="661CC81E" w14:textId="77777777" w:rsidTr="000C0773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EFD9598" w14:textId="77777777" w:rsidR="00AE3502" w:rsidRPr="004528E2" w:rsidRDefault="00AE3502" w:rsidP="000C0773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7160C31B" w14:textId="77777777" w:rsidR="00AE3502" w:rsidRPr="004528E2" w:rsidRDefault="00AE3502" w:rsidP="000C0773">
            <w:pPr>
              <w:pStyle w:val="TAL"/>
            </w:pPr>
            <w:r w:rsidRPr="004528E2">
              <w:t>Ratio of PUSCH EPRE to DM-RS EPRE</w:t>
            </w:r>
          </w:p>
        </w:tc>
        <w:tc>
          <w:tcPr>
            <w:tcW w:w="2974" w:type="dxa"/>
          </w:tcPr>
          <w:p w14:paraId="2829C950" w14:textId="77777777" w:rsidR="00AE3502" w:rsidRPr="004528E2" w:rsidRDefault="00AE3502" w:rsidP="000C0773">
            <w:pPr>
              <w:pStyle w:val="TAC"/>
            </w:pPr>
            <w:r w:rsidRPr="004528E2">
              <w:t>-3 dB</w:t>
            </w:r>
          </w:p>
        </w:tc>
      </w:tr>
      <w:tr w:rsidR="00AE3502" w:rsidRPr="004528E2" w14:paraId="5CE28DBE" w14:textId="77777777" w:rsidTr="000C0773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93620BB" w14:textId="77777777" w:rsidR="00AE3502" w:rsidRPr="004528E2" w:rsidRDefault="00AE3502" w:rsidP="000C0773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2C928D1D" w14:textId="77777777" w:rsidR="00AE3502" w:rsidRPr="004528E2" w:rsidRDefault="00AE3502" w:rsidP="000C0773">
            <w:pPr>
              <w:pStyle w:val="TAL"/>
            </w:pPr>
            <w:r w:rsidRPr="004528E2">
              <w:t>DM-RS port(s)</w:t>
            </w:r>
          </w:p>
        </w:tc>
        <w:tc>
          <w:tcPr>
            <w:tcW w:w="2974" w:type="dxa"/>
          </w:tcPr>
          <w:p w14:paraId="0D3C49A9" w14:textId="77777777" w:rsidR="00AE3502" w:rsidRPr="004528E2" w:rsidRDefault="00AE3502" w:rsidP="000C0773">
            <w:pPr>
              <w:pStyle w:val="TAC"/>
            </w:pPr>
            <w:r w:rsidRPr="004528E2">
              <w:t>{0}</w:t>
            </w:r>
          </w:p>
        </w:tc>
      </w:tr>
      <w:tr w:rsidR="00AE3502" w:rsidRPr="004528E2" w14:paraId="14AA00BA" w14:textId="77777777" w:rsidTr="000C0773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49872" w14:textId="77777777" w:rsidR="00AE3502" w:rsidRPr="004528E2" w:rsidRDefault="00AE3502" w:rsidP="000C0773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0039593C" w14:textId="77777777" w:rsidR="00AE3502" w:rsidRPr="004528E2" w:rsidRDefault="00AE3502" w:rsidP="000C0773">
            <w:pPr>
              <w:pStyle w:val="TAL"/>
            </w:pPr>
            <w:r w:rsidRPr="004528E2">
              <w:t>DM-RS sequence generation</w:t>
            </w:r>
          </w:p>
        </w:tc>
        <w:tc>
          <w:tcPr>
            <w:tcW w:w="2974" w:type="dxa"/>
          </w:tcPr>
          <w:p w14:paraId="3321042D" w14:textId="77777777" w:rsidR="00AE3502" w:rsidRPr="004528E2" w:rsidRDefault="00AE3502" w:rsidP="000C0773">
            <w:pPr>
              <w:pStyle w:val="TAC"/>
            </w:pPr>
            <w:r w:rsidRPr="004528E2">
              <w:t>N</w:t>
            </w:r>
            <w:r w:rsidRPr="004528E2">
              <w:rPr>
                <w:vertAlign w:val="subscript"/>
              </w:rPr>
              <w:t>ID</w:t>
            </w:r>
            <w:r w:rsidRPr="004528E2">
              <w:rPr>
                <w:vertAlign w:val="superscript"/>
              </w:rPr>
              <w:t>0</w:t>
            </w:r>
            <w:r w:rsidRPr="004528E2">
              <w:t xml:space="preserve">=0, </w:t>
            </w:r>
            <w:proofErr w:type="spellStart"/>
            <w:r w:rsidRPr="004528E2">
              <w:t>n</w:t>
            </w:r>
            <w:r w:rsidRPr="004528E2">
              <w:rPr>
                <w:vertAlign w:val="subscript"/>
              </w:rPr>
              <w:t>SCID</w:t>
            </w:r>
            <w:proofErr w:type="spellEnd"/>
            <w:r w:rsidRPr="004528E2">
              <w:t xml:space="preserve"> =0</w:t>
            </w:r>
          </w:p>
        </w:tc>
      </w:tr>
      <w:tr w:rsidR="00AE3502" w:rsidRPr="004528E2" w14:paraId="0B2B015D" w14:textId="77777777" w:rsidTr="000C0773">
        <w:trPr>
          <w:cantSplit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EAA148" w14:textId="77777777" w:rsidR="00AE3502" w:rsidRPr="004528E2" w:rsidRDefault="00AE3502" w:rsidP="000C0773">
            <w:pPr>
              <w:pStyle w:val="TAL"/>
            </w:pPr>
            <w:r w:rsidRPr="004528E2">
              <w:t>Time domain resource assignment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3C3A2C76" w14:textId="77777777" w:rsidR="00AE3502" w:rsidRPr="004528E2" w:rsidRDefault="00AE3502" w:rsidP="000C0773">
            <w:pPr>
              <w:pStyle w:val="TAL"/>
            </w:pPr>
            <w:r w:rsidRPr="004528E2">
              <w:rPr>
                <w:rFonts w:eastAsia="Batang"/>
              </w:rPr>
              <w:t>PUSCH mapping type</w:t>
            </w:r>
          </w:p>
        </w:tc>
        <w:tc>
          <w:tcPr>
            <w:tcW w:w="2974" w:type="dxa"/>
          </w:tcPr>
          <w:p w14:paraId="1EC87486" w14:textId="77777777" w:rsidR="00AE3502" w:rsidRPr="004528E2" w:rsidRDefault="00AE3502" w:rsidP="000C0773">
            <w:pPr>
              <w:pStyle w:val="TAC"/>
            </w:pPr>
            <w:r w:rsidRPr="004528E2">
              <w:t>A</w:t>
            </w:r>
          </w:p>
        </w:tc>
      </w:tr>
      <w:tr w:rsidR="00AE3502" w:rsidRPr="004528E2" w14:paraId="303148C8" w14:textId="77777777" w:rsidTr="000C0773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BE0079B" w14:textId="77777777" w:rsidR="00AE3502" w:rsidRPr="004528E2" w:rsidRDefault="00AE3502" w:rsidP="000C0773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2C908F57" w14:textId="77777777" w:rsidR="00AE3502" w:rsidRPr="004528E2" w:rsidRDefault="00AE3502" w:rsidP="000C0773">
            <w:pPr>
              <w:pStyle w:val="TAL"/>
              <w:rPr>
                <w:rFonts w:eastAsia="Batang"/>
              </w:rPr>
            </w:pPr>
            <w:r w:rsidRPr="004528E2">
              <w:t>Start symbol</w:t>
            </w:r>
          </w:p>
        </w:tc>
        <w:tc>
          <w:tcPr>
            <w:tcW w:w="2974" w:type="dxa"/>
          </w:tcPr>
          <w:p w14:paraId="40D7C1C4" w14:textId="77777777" w:rsidR="00AE3502" w:rsidRPr="004528E2" w:rsidRDefault="00AE3502" w:rsidP="000C0773">
            <w:pPr>
              <w:pStyle w:val="TAC"/>
            </w:pPr>
            <w:r w:rsidRPr="004528E2">
              <w:t xml:space="preserve">0 </w:t>
            </w:r>
          </w:p>
        </w:tc>
      </w:tr>
      <w:tr w:rsidR="00AE3502" w:rsidRPr="004528E2" w14:paraId="0BE5125F" w14:textId="77777777" w:rsidTr="000C0773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1EC8E" w14:textId="77777777" w:rsidR="00AE3502" w:rsidRPr="004528E2" w:rsidRDefault="00AE3502" w:rsidP="000C0773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439D03DD" w14:textId="77777777" w:rsidR="00AE3502" w:rsidRPr="004528E2" w:rsidRDefault="00AE3502" w:rsidP="000C0773">
            <w:pPr>
              <w:pStyle w:val="TAL"/>
            </w:pPr>
            <w:r w:rsidRPr="004528E2">
              <w:t>Allocation length</w:t>
            </w:r>
          </w:p>
        </w:tc>
        <w:tc>
          <w:tcPr>
            <w:tcW w:w="2974" w:type="dxa"/>
          </w:tcPr>
          <w:p w14:paraId="79AA0DEC" w14:textId="77777777" w:rsidR="00AE3502" w:rsidRPr="004528E2" w:rsidRDefault="00AE3502" w:rsidP="000C0773">
            <w:pPr>
              <w:pStyle w:val="TAC"/>
            </w:pPr>
            <w:r w:rsidRPr="004528E2">
              <w:t xml:space="preserve">14 </w:t>
            </w:r>
          </w:p>
        </w:tc>
      </w:tr>
      <w:tr w:rsidR="00AE3502" w:rsidRPr="004528E2" w14:paraId="4AE1A746" w14:textId="77777777" w:rsidTr="000C0773">
        <w:trPr>
          <w:cantSplit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FE6EE5" w14:textId="77777777" w:rsidR="00AE3502" w:rsidRPr="004528E2" w:rsidRDefault="00AE3502" w:rsidP="000C0773">
            <w:pPr>
              <w:pStyle w:val="TAL"/>
            </w:pPr>
            <w:r w:rsidRPr="004528E2">
              <w:t>Frequency domain resource assignment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54F143B9" w14:textId="77777777" w:rsidR="00AE3502" w:rsidRPr="004528E2" w:rsidRDefault="00AE3502" w:rsidP="000C0773">
            <w:pPr>
              <w:pStyle w:val="TAL"/>
            </w:pPr>
            <w:r w:rsidRPr="004528E2">
              <w:t>RB assignment</w:t>
            </w:r>
          </w:p>
        </w:tc>
        <w:tc>
          <w:tcPr>
            <w:tcW w:w="2974" w:type="dxa"/>
          </w:tcPr>
          <w:p w14:paraId="46BFE5DA" w14:textId="77777777" w:rsidR="00AE3502" w:rsidRPr="004528E2" w:rsidRDefault="00AE3502" w:rsidP="000C0773">
            <w:pPr>
              <w:pStyle w:val="TAC"/>
            </w:pPr>
            <w:r w:rsidRPr="004528E2">
              <w:t>Full applicable test bandwidth</w:t>
            </w:r>
          </w:p>
        </w:tc>
      </w:tr>
      <w:tr w:rsidR="00AE3502" w:rsidRPr="004528E2" w14:paraId="16B1CF5B" w14:textId="77777777" w:rsidTr="000C0773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B026B" w14:textId="77777777" w:rsidR="00AE3502" w:rsidRPr="004528E2" w:rsidRDefault="00AE3502" w:rsidP="000C0773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65F8A27A" w14:textId="77777777" w:rsidR="00AE3502" w:rsidRPr="004528E2" w:rsidRDefault="00AE3502" w:rsidP="000C0773">
            <w:pPr>
              <w:pStyle w:val="TAL"/>
            </w:pPr>
            <w:r w:rsidRPr="004528E2">
              <w:t>Frequency hopping</w:t>
            </w:r>
          </w:p>
        </w:tc>
        <w:tc>
          <w:tcPr>
            <w:tcW w:w="2974" w:type="dxa"/>
          </w:tcPr>
          <w:p w14:paraId="0E7E19D6" w14:textId="77777777" w:rsidR="00AE3502" w:rsidRPr="004528E2" w:rsidRDefault="00AE3502" w:rsidP="000C0773">
            <w:pPr>
              <w:pStyle w:val="TAC"/>
            </w:pPr>
            <w:r w:rsidRPr="004528E2">
              <w:t>Disabled</w:t>
            </w:r>
          </w:p>
        </w:tc>
      </w:tr>
      <w:tr w:rsidR="00AE3502" w:rsidRPr="004528E2" w14:paraId="5810D14B" w14:textId="77777777" w:rsidTr="000C0773">
        <w:trPr>
          <w:cantSplit/>
          <w:jc w:val="center"/>
        </w:trPr>
        <w:tc>
          <w:tcPr>
            <w:tcW w:w="6565" w:type="dxa"/>
            <w:gridSpan w:val="4"/>
          </w:tcPr>
          <w:p w14:paraId="3E6C9AC5" w14:textId="77777777" w:rsidR="00AE3502" w:rsidRPr="004528E2" w:rsidRDefault="00AE3502" w:rsidP="000C0773">
            <w:pPr>
              <w:pStyle w:val="TAL"/>
            </w:pPr>
            <w:r w:rsidRPr="004528E2">
              <w:rPr>
                <w:rFonts w:eastAsia="Batang"/>
              </w:rPr>
              <w:t>TPMI index</w:t>
            </w:r>
            <w:r w:rsidRPr="004528E2">
              <w:t xml:space="preserve"> for 2Tx two layer or 4Tx </w:t>
            </w:r>
            <w:proofErr w:type="gramStart"/>
            <w:r w:rsidRPr="004528E2">
              <w:t>four layer</w:t>
            </w:r>
            <w:proofErr w:type="gramEnd"/>
            <w:r w:rsidRPr="004528E2">
              <w:t xml:space="preserve"> spatial multiplexing transmission </w:t>
            </w:r>
          </w:p>
        </w:tc>
        <w:tc>
          <w:tcPr>
            <w:tcW w:w="2974" w:type="dxa"/>
          </w:tcPr>
          <w:p w14:paraId="677A40B2" w14:textId="77777777" w:rsidR="00AE3502" w:rsidRPr="004528E2" w:rsidRDefault="00AE3502" w:rsidP="000C0773">
            <w:pPr>
              <w:pStyle w:val="TAC"/>
            </w:pPr>
            <w:r w:rsidRPr="004528E2">
              <w:t>0</w:t>
            </w:r>
          </w:p>
        </w:tc>
      </w:tr>
      <w:tr w:rsidR="00AE3502" w:rsidRPr="004528E2" w14:paraId="2CD60152" w14:textId="77777777" w:rsidTr="000C0773">
        <w:trPr>
          <w:cantSplit/>
          <w:jc w:val="center"/>
        </w:trPr>
        <w:tc>
          <w:tcPr>
            <w:tcW w:w="6565" w:type="dxa"/>
            <w:gridSpan w:val="4"/>
            <w:tcBorders>
              <w:bottom w:val="single" w:sz="4" w:space="0" w:color="auto"/>
            </w:tcBorders>
          </w:tcPr>
          <w:p w14:paraId="183A01EA" w14:textId="77777777" w:rsidR="00AE3502" w:rsidRPr="004528E2" w:rsidRDefault="00AE3502" w:rsidP="000C0773">
            <w:pPr>
              <w:pStyle w:val="TAL"/>
              <w:rPr>
                <w:rFonts w:eastAsia="Batang"/>
              </w:rPr>
            </w:pPr>
            <w:r w:rsidRPr="004528E2">
              <w:t>Code block group based PUSCH transmission</w:t>
            </w: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14:paraId="0468356B" w14:textId="77777777" w:rsidR="00AE3502" w:rsidRPr="004528E2" w:rsidRDefault="00AE3502" w:rsidP="000C0773">
            <w:pPr>
              <w:pStyle w:val="TAC"/>
            </w:pPr>
            <w:r w:rsidRPr="004528E2">
              <w:t>Disabled</w:t>
            </w:r>
          </w:p>
        </w:tc>
      </w:tr>
      <w:tr w:rsidR="00AE3502" w:rsidRPr="004528E2" w14:paraId="148EC4C3" w14:textId="77777777" w:rsidTr="000C0773">
        <w:trPr>
          <w:cantSplit/>
          <w:trHeight w:val="219"/>
          <w:jc w:val="center"/>
        </w:trPr>
        <w:tc>
          <w:tcPr>
            <w:tcW w:w="1795" w:type="dxa"/>
            <w:vMerge w:val="restart"/>
            <w:tcBorders>
              <w:right w:val="single" w:sz="4" w:space="0" w:color="auto"/>
            </w:tcBorders>
          </w:tcPr>
          <w:p w14:paraId="28FD6A27" w14:textId="77777777" w:rsidR="00AE3502" w:rsidRPr="004528E2" w:rsidRDefault="00AE3502" w:rsidP="000C0773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Interference (Note 2)</w:t>
            </w:r>
          </w:p>
          <w:p w14:paraId="1CDE18F6" w14:textId="77777777" w:rsidR="00AE3502" w:rsidRPr="004528E2" w:rsidRDefault="00AE3502" w:rsidP="000C0773">
            <w:pPr>
              <w:pStyle w:val="TAL"/>
            </w:pPr>
          </w:p>
        </w:tc>
        <w:tc>
          <w:tcPr>
            <w:tcW w:w="14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705117" w14:textId="77777777" w:rsidR="00AE3502" w:rsidRPr="004528E2" w:rsidRDefault="00AE3502" w:rsidP="000C0773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Set 1 (HomNet)</w:t>
            </w:r>
          </w:p>
          <w:p w14:paraId="62E389EA" w14:textId="77777777" w:rsidR="00AE3502" w:rsidRPr="004528E2" w:rsidRDefault="00AE3502" w:rsidP="000C0773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14:paraId="4E2EB671" w14:textId="77777777" w:rsidR="00AE3502" w:rsidRPr="004528E2" w:rsidRDefault="00AE3502" w:rsidP="000C0773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1 interferer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</w:tcBorders>
          </w:tcPr>
          <w:p w14:paraId="7119DE1F" w14:textId="77777777" w:rsidR="00AE3502" w:rsidRPr="004528E2" w:rsidRDefault="00AE3502" w:rsidP="000C0773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INR1 (dB)</w:t>
            </w: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14:paraId="086B39A3" w14:textId="77777777" w:rsidR="00AE3502" w:rsidRPr="004528E2" w:rsidRDefault="00AE3502" w:rsidP="000C0773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 xml:space="preserve">5.36 </w:t>
            </w:r>
          </w:p>
        </w:tc>
      </w:tr>
      <w:tr w:rsidR="00AE3502" w:rsidRPr="004528E2" w14:paraId="0095E769" w14:textId="77777777" w:rsidTr="000C0773">
        <w:trPr>
          <w:cantSplit/>
          <w:trHeight w:val="165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441F1633" w14:textId="77777777" w:rsidR="00AE3502" w:rsidRPr="004528E2" w:rsidRDefault="00AE3502" w:rsidP="000C0773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A3868E" w14:textId="77777777" w:rsidR="00AE3502" w:rsidRPr="004528E2" w:rsidRDefault="00AE3502" w:rsidP="000C0773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76DE23B" w14:textId="77777777" w:rsidR="00AE3502" w:rsidRPr="004528E2" w:rsidRDefault="00AE3502" w:rsidP="000C0773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2 interferers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</w:tcPr>
          <w:p w14:paraId="2D8CD9F6" w14:textId="77777777" w:rsidR="00AE3502" w:rsidRPr="004528E2" w:rsidRDefault="00AE3502" w:rsidP="000C0773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INR1 (dB)</w:t>
            </w:r>
          </w:p>
        </w:tc>
        <w:tc>
          <w:tcPr>
            <w:tcW w:w="2974" w:type="dxa"/>
            <w:tcBorders>
              <w:top w:val="single" w:sz="4" w:space="0" w:color="auto"/>
            </w:tcBorders>
          </w:tcPr>
          <w:p w14:paraId="0F9274C2" w14:textId="77777777" w:rsidR="00AE3502" w:rsidRPr="004528E2" w:rsidRDefault="00AE3502" w:rsidP="000C0773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7.29</w:t>
            </w:r>
          </w:p>
        </w:tc>
      </w:tr>
      <w:tr w:rsidR="00AE3502" w:rsidRPr="004528E2" w14:paraId="65D322E1" w14:textId="77777777" w:rsidTr="000C0773">
        <w:trPr>
          <w:cantSplit/>
          <w:trHeight w:val="210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11DB4BB6" w14:textId="77777777" w:rsidR="00AE3502" w:rsidRPr="004528E2" w:rsidRDefault="00AE3502" w:rsidP="000C0773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512C" w14:textId="77777777" w:rsidR="00AE3502" w:rsidRPr="004528E2" w:rsidRDefault="00AE3502" w:rsidP="000C0773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DAD1F9" w14:textId="77777777" w:rsidR="00AE3502" w:rsidRPr="004528E2" w:rsidRDefault="00AE3502" w:rsidP="000C0773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</w:tcPr>
          <w:p w14:paraId="24B61C81" w14:textId="77777777" w:rsidR="00AE3502" w:rsidRPr="004528E2" w:rsidRDefault="00AE3502" w:rsidP="000C0773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INR2 (dB)</w:t>
            </w:r>
          </w:p>
        </w:tc>
        <w:tc>
          <w:tcPr>
            <w:tcW w:w="2974" w:type="dxa"/>
            <w:tcBorders>
              <w:top w:val="single" w:sz="4" w:space="0" w:color="auto"/>
            </w:tcBorders>
          </w:tcPr>
          <w:p w14:paraId="79705754" w14:textId="77777777" w:rsidR="00AE3502" w:rsidRPr="004528E2" w:rsidRDefault="00AE3502" w:rsidP="000C0773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-2.5</w:t>
            </w:r>
          </w:p>
        </w:tc>
      </w:tr>
      <w:tr w:rsidR="00AE3502" w:rsidRPr="004528E2" w14:paraId="2192EAC1" w14:textId="77777777" w:rsidTr="000C0773">
        <w:trPr>
          <w:cantSplit/>
          <w:trHeight w:val="165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6FEE0B32" w14:textId="77777777" w:rsidR="00AE3502" w:rsidRPr="004528E2" w:rsidRDefault="00AE3502" w:rsidP="000C0773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3067DD" w14:textId="77777777" w:rsidR="00AE3502" w:rsidRPr="004528E2" w:rsidRDefault="00AE3502" w:rsidP="000C0773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Set 2 (HetNet)</w:t>
            </w:r>
          </w:p>
          <w:p w14:paraId="4E0D55F0" w14:textId="77777777" w:rsidR="00AE3502" w:rsidRPr="004528E2" w:rsidRDefault="00AE3502" w:rsidP="000C0773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AB0E" w14:textId="77777777" w:rsidR="00AE3502" w:rsidRPr="004528E2" w:rsidRDefault="00AE3502" w:rsidP="000C0773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1 interferer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</w:tcBorders>
          </w:tcPr>
          <w:p w14:paraId="44FD343E" w14:textId="77777777" w:rsidR="00AE3502" w:rsidRPr="004528E2" w:rsidRDefault="00AE3502" w:rsidP="000C0773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INR1 (dB)</w:t>
            </w: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14:paraId="40CA079D" w14:textId="77777777" w:rsidR="00AE3502" w:rsidRPr="004528E2" w:rsidRDefault="00AE3502" w:rsidP="000C0773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9.83</w:t>
            </w:r>
          </w:p>
        </w:tc>
      </w:tr>
      <w:tr w:rsidR="00AE3502" w:rsidRPr="004528E2" w14:paraId="27FACECE" w14:textId="77777777" w:rsidTr="000C0773">
        <w:trPr>
          <w:cantSplit/>
          <w:trHeight w:val="210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1C44A3FD" w14:textId="77777777" w:rsidR="00AE3502" w:rsidRPr="004528E2" w:rsidRDefault="00AE3502" w:rsidP="000C0773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53EB64" w14:textId="77777777" w:rsidR="00AE3502" w:rsidRPr="004528E2" w:rsidRDefault="00AE3502" w:rsidP="000C0773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7A23EE" w14:textId="77777777" w:rsidR="00AE3502" w:rsidRPr="004528E2" w:rsidRDefault="00AE3502" w:rsidP="000C0773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2 interferers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C1620A" w14:textId="77777777" w:rsidR="00AE3502" w:rsidRPr="004528E2" w:rsidRDefault="00AE3502" w:rsidP="000C0773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INR1 (dB)</w:t>
            </w:r>
          </w:p>
        </w:tc>
        <w:tc>
          <w:tcPr>
            <w:tcW w:w="2974" w:type="dxa"/>
            <w:tcBorders>
              <w:top w:val="single" w:sz="4" w:space="0" w:color="auto"/>
              <w:bottom w:val="single" w:sz="4" w:space="0" w:color="auto"/>
            </w:tcBorders>
          </w:tcPr>
          <w:p w14:paraId="4BDAE7C8" w14:textId="77777777" w:rsidR="00AE3502" w:rsidRPr="004528E2" w:rsidRDefault="00AE3502" w:rsidP="000C0773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12.38</w:t>
            </w:r>
          </w:p>
        </w:tc>
      </w:tr>
      <w:tr w:rsidR="00AE3502" w:rsidRPr="004528E2" w14:paraId="03FB1D68" w14:textId="77777777" w:rsidTr="000C0773">
        <w:trPr>
          <w:cantSplit/>
          <w:trHeight w:val="165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5BDC84EF" w14:textId="77777777" w:rsidR="00AE3502" w:rsidRPr="004528E2" w:rsidRDefault="00AE3502" w:rsidP="000C0773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E4A555" w14:textId="77777777" w:rsidR="00AE3502" w:rsidRPr="004528E2" w:rsidRDefault="00AE3502" w:rsidP="000C0773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A785EC" w14:textId="77777777" w:rsidR="00AE3502" w:rsidRPr="004528E2" w:rsidRDefault="00AE3502" w:rsidP="000C0773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</w:tcPr>
          <w:p w14:paraId="78C9729E" w14:textId="77777777" w:rsidR="00AE3502" w:rsidRPr="004528E2" w:rsidRDefault="00AE3502" w:rsidP="000C0773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INR2 (dB)</w:t>
            </w:r>
          </w:p>
        </w:tc>
        <w:tc>
          <w:tcPr>
            <w:tcW w:w="2974" w:type="dxa"/>
            <w:tcBorders>
              <w:top w:val="single" w:sz="4" w:space="0" w:color="auto"/>
            </w:tcBorders>
          </w:tcPr>
          <w:p w14:paraId="633F06F7" w14:textId="77777777" w:rsidR="00AE3502" w:rsidRPr="004528E2" w:rsidRDefault="00AE3502" w:rsidP="000C0773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-0.97</w:t>
            </w:r>
          </w:p>
        </w:tc>
      </w:tr>
      <w:tr w:rsidR="00AE3502" w:rsidRPr="004528E2" w14:paraId="4EDFDE7C" w14:textId="77777777" w:rsidTr="000C0773">
        <w:trPr>
          <w:cantSplit/>
          <w:jc w:val="center"/>
        </w:trPr>
        <w:tc>
          <w:tcPr>
            <w:tcW w:w="9539" w:type="dxa"/>
            <w:gridSpan w:val="5"/>
          </w:tcPr>
          <w:p w14:paraId="5AAFCD40" w14:textId="77777777" w:rsidR="00AE3502" w:rsidRDefault="00AE3502" w:rsidP="000C0773">
            <w:pPr>
              <w:pStyle w:val="TAL"/>
            </w:pPr>
            <w:r w:rsidRPr="004528E2">
              <w:t>NOTE 1:</w:t>
            </w:r>
            <w:r w:rsidRPr="004528E2">
              <w:tab/>
              <w:t>The same requirements are applicable to FDD and TDD with different UL-DL patterns.</w:t>
            </w:r>
          </w:p>
          <w:p w14:paraId="4B42FD41" w14:textId="0CFA8EA4" w:rsidR="006F6F74" w:rsidRPr="007C13EC" w:rsidRDefault="00B11C2E" w:rsidP="006F6F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  <w:vertAlign w:val="superscript"/>
                <w14:ligatures w14:val="none"/>
              </w:rPr>
            </w:pPr>
            <w:r w:rsidRPr="007C13EC">
              <w:rPr>
                <w:b/>
                <w:bCs/>
              </w:rPr>
              <w:t xml:space="preserve">NOTE 2: </w:t>
            </w:r>
            <w:r w:rsidR="000B3F8C" w:rsidRPr="007C13E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The respective received </w:t>
            </w:r>
            <w:r w:rsidR="00FF33C0" w:rsidRPr="007C13E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average </w:t>
            </w:r>
            <w:r w:rsidR="008C5CAE" w:rsidRPr="007C13E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power spectral density</w:t>
            </w:r>
            <w:r w:rsidR="000B3F8C" w:rsidRPr="007C13E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of each interferer</w:t>
            </w:r>
            <w:r w:rsidR="00AB5263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cell</w:t>
            </w:r>
            <w:r w:rsidR="000B3F8C" w:rsidRPr="007C13E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relative to</w:t>
            </w:r>
            <w:r w:rsidR="006F6F74" w:rsidRPr="007C13E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bdr w:val="none" w:sz="0" w:space="0" w:color="auto" w:frame="1"/>
                <w:shd w:val="clear" w:color="auto" w:fill="FFFFFF"/>
                <w14:ligatures w14:val="none"/>
              </w:rPr>
              <w:t xml:space="preserve"> </w:t>
            </w:r>
            <w:proofErr w:type="spellStart"/>
            <w:r w:rsidR="006F6F74" w:rsidRPr="007C13E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bdr w:val="none" w:sz="0" w:space="0" w:color="auto" w:frame="1"/>
                <w:shd w:val="clear" w:color="auto" w:fill="FFFFFF"/>
                <w14:ligatures w14:val="none"/>
              </w:rPr>
              <w:t>N</w:t>
            </w:r>
            <w:r w:rsidR="006F6F74" w:rsidRPr="007C13E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bdr w:val="none" w:sz="0" w:space="0" w:color="auto" w:frame="1"/>
                <w:shd w:val="clear" w:color="auto" w:fill="FFFFFF"/>
                <w:vertAlign w:val="subscript"/>
                <w14:ligatures w14:val="none"/>
              </w:rPr>
              <w:t>oc</w:t>
            </w:r>
            <w:proofErr w:type="spellEnd"/>
            <w:r w:rsidR="006F6F74" w:rsidRPr="007C13E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bdr w:val="none" w:sz="0" w:space="0" w:color="auto" w:frame="1"/>
                <w:shd w:val="clear" w:color="auto" w:fill="FFFFFF"/>
                <w:vertAlign w:val="superscript"/>
                <w14:ligatures w14:val="none"/>
              </w:rPr>
              <w:t>(j)</w:t>
            </w:r>
          </w:p>
          <w:p w14:paraId="53A3D2EE" w14:textId="5E76C2CB" w:rsidR="00B11C2E" w:rsidRPr="004528E2" w:rsidRDefault="000B3F8C" w:rsidP="000C0773">
            <w:pPr>
              <w:pStyle w:val="TAL"/>
              <w:rPr>
                <w:lang w:eastAsia="zh-CN"/>
              </w:rPr>
            </w:pPr>
            <w:r w:rsidRPr="007C13EC">
              <w:rPr>
                <w:b/>
                <w:bCs/>
                <w:szCs w:val="18"/>
                <w:lang w:val="en-GB"/>
              </w:rPr>
              <w:t xml:space="preserve">  is defined by its associated </w:t>
            </w:r>
            <w:r w:rsidR="00857A15" w:rsidRPr="007C13EC">
              <w:rPr>
                <w:b/>
                <w:bCs/>
                <w:szCs w:val="18"/>
                <w:lang w:val="en-GB"/>
              </w:rPr>
              <w:t>INR</w:t>
            </w:r>
            <w:r w:rsidRPr="007C13EC">
              <w:rPr>
                <w:b/>
                <w:bCs/>
                <w:szCs w:val="18"/>
                <w:lang w:val="en-GB"/>
              </w:rPr>
              <w:t xml:space="preserve"> value as specified in clause </w:t>
            </w:r>
            <w:proofErr w:type="spellStart"/>
            <w:r w:rsidRPr="007C13EC">
              <w:rPr>
                <w:b/>
                <w:bCs/>
                <w:szCs w:val="18"/>
                <w:lang w:val="en-GB"/>
              </w:rPr>
              <w:t>B.</w:t>
            </w:r>
            <w:r w:rsidR="0076038D" w:rsidRPr="007C13EC">
              <w:rPr>
                <w:b/>
                <w:bCs/>
                <w:szCs w:val="18"/>
                <w:lang w:val="en-GB"/>
              </w:rPr>
              <w:t>x</w:t>
            </w:r>
            <w:r w:rsidRPr="007C13EC">
              <w:rPr>
                <w:b/>
                <w:bCs/>
                <w:szCs w:val="18"/>
                <w:lang w:val="en-GB"/>
              </w:rPr>
              <w:t>.</w:t>
            </w:r>
            <w:r w:rsidR="0076038D" w:rsidRPr="007C13EC">
              <w:rPr>
                <w:b/>
                <w:bCs/>
                <w:szCs w:val="18"/>
                <w:lang w:val="en-GB"/>
              </w:rPr>
              <w:t>x</w:t>
            </w:r>
            <w:proofErr w:type="spellEnd"/>
            <w:r w:rsidRPr="007C13EC">
              <w:rPr>
                <w:b/>
                <w:bCs/>
                <w:szCs w:val="18"/>
                <w:lang w:val="en-GB"/>
              </w:rPr>
              <w:t xml:space="preserve">. </w:t>
            </w:r>
            <w:r w:rsidR="0076038D" w:rsidRPr="007C13EC">
              <w:rPr>
                <w:b/>
                <w:bCs/>
                <w:szCs w:val="18"/>
                <w:lang w:val="en-GB"/>
              </w:rPr>
              <w:t>INR</w:t>
            </w:r>
            <w:r w:rsidRPr="007C13EC">
              <w:rPr>
                <w:b/>
                <w:bCs/>
                <w:szCs w:val="18"/>
                <w:lang w:val="en-GB"/>
              </w:rPr>
              <w:t xml:space="preserve"> set 1 and set 2 are derived respectively in homogeneous and heterogeneous network scenarios.</w:t>
            </w:r>
          </w:p>
        </w:tc>
      </w:tr>
    </w:tbl>
    <w:p w14:paraId="34524346" w14:textId="77777777" w:rsidR="005A27EC" w:rsidRPr="007C13EC" w:rsidRDefault="005A27EC" w:rsidP="00E85A8B">
      <w:pPr>
        <w:rPr>
          <w:rFonts w:ascii="Arial" w:hAnsi="Arial" w:cs="Arial"/>
          <w:b/>
          <w:bCs/>
        </w:rPr>
      </w:pPr>
    </w:p>
    <w:p w14:paraId="13740EAA" w14:textId="704773B9" w:rsidR="00AD6571" w:rsidRPr="00686EA2" w:rsidRDefault="00686EA2" w:rsidP="00E85A8B">
      <w:pPr>
        <w:rPr>
          <w:rFonts w:ascii="Arial" w:hAnsi="Arial" w:cs="Arial"/>
        </w:rPr>
      </w:pPr>
      <w:r w:rsidRPr="00686EA2">
        <w:rPr>
          <w:rFonts w:ascii="Arial" w:hAnsi="Arial" w:cs="Arial"/>
        </w:rPr>
        <w:t xml:space="preserve">Since the applicability rules for different test scenarios are already defined independently in </w:t>
      </w:r>
      <w:r w:rsidR="00EC5417">
        <w:rPr>
          <w:rFonts w:ascii="Arial" w:hAnsi="Arial" w:cs="Arial"/>
        </w:rPr>
        <w:t>p</w:t>
      </w:r>
      <w:r w:rsidRPr="00686EA2">
        <w:rPr>
          <w:rFonts w:ascii="Arial" w:hAnsi="Arial" w:cs="Arial"/>
        </w:rPr>
        <w:t>roposal 3, there is no need for an additional applicability rule.</w:t>
      </w:r>
      <w:r w:rsidR="00764C40">
        <w:rPr>
          <w:rFonts w:ascii="Arial" w:hAnsi="Arial" w:cs="Arial"/>
        </w:rPr>
        <w:t xml:space="preserve"> </w:t>
      </w:r>
      <w:r w:rsidR="00764C40" w:rsidRPr="00764C40">
        <w:rPr>
          <w:rFonts w:ascii="Arial" w:hAnsi="Arial" w:cs="Arial"/>
        </w:rPr>
        <w:t>If a BS</w:t>
      </w:r>
      <w:r w:rsidR="00396E1A">
        <w:rPr>
          <w:rFonts w:ascii="Arial" w:hAnsi="Arial" w:cs="Arial"/>
        </w:rPr>
        <w:t xml:space="preserve"> is</w:t>
      </w:r>
      <w:r w:rsidR="00764C40" w:rsidRPr="00764C40">
        <w:rPr>
          <w:rFonts w:ascii="Arial" w:hAnsi="Arial" w:cs="Arial"/>
        </w:rPr>
        <w:t xml:space="preserve"> declared to support Wide Area BS</w:t>
      </w:r>
      <w:r w:rsidR="00764C40">
        <w:rPr>
          <w:rFonts w:ascii="Arial" w:hAnsi="Arial" w:cs="Arial"/>
        </w:rPr>
        <w:t xml:space="preserve"> or</w:t>
      </w:r>
      <w:r w:rsidR="00764C40" w:rsidRPr="00764C40">
        <w:rPr>
          <w:rFonts w:ascii="Arial" w:hAnsi="Arial" w:cs="Arial"/>
        </w:rPr>
        <w:t xml:space="preserve"> Medium Range BS</w:t>
      </w:r>
      <w:r w:rsidR="00764C40">
        <w:rPr>
          <w:rFonts w:ascii="Arial" w:hAnsi="Arial" w:cs="Arial"/>
        </w:rPr>
        <w:t>, as per</w:t>
      </w:r>
      <w:r w:rsidR="007608B2">
        <w:rPr>
          <w:rFonts w:ascii="Arial" w:hAnsi="Arial" w:cs="Arial"/>
        </w:rPr>
        <w:t xml:space="preserve"> the proposal 3, it needs to</w:t>
      </w:r>
      <w:r w:rsidR="00D60464">
        <w:rPr>
          <w:rFonts w:ascii="Arial" w:hAnsi="Arial" w:cs="Arial"/>
        </w:rPr>
        <w:t xml:space="preserve"> pass the test</w:t>
      </w:r>
      <w:r w:rsidR="00396E1A">
        <w:rPr>
          <w:rFonts w:ascii="Arial" w:hAnsi="Arial" w:cs="Arial"/>
        </w:rPr>
        <w:t xml:space="preserve"> </w:t>
      </w:r>
      <w:r w:rsidR="00D60464">
        <w:rPr>
          <w:rFonts w:ascii="Arial" w:hAnsi="Arial" w:cs="Arial"/>
        </w:rPr>
        <w:t>for INR set 1 only.</w:t>
      </w:r>
      <w:r w:rsidR="00CE36CB">
        <w:rPr>
          <w:rFonts w:ascii="Arial" w:hAnsi="Arial" w:cs="Arial"/>
        </w:rPr>
        <w:t xml:space="preserve"> Similarly, if the BS is declared to support </w:t>
      </w:r>
      <w:r w:rsidR="00831787">
        <w:rPr>
          <w:rFonts w:ascii="Arial" w:hAnsi="Arial" w:cs="Arial"/>
        </w:rPr>
        <w:t>Local Area BS, it is required to pass INR set 2 only.</w:t>
      </w:r>
      <w:r w:rsidR="00C64343">
        <w:rPr>
          <w:rFonts w:ascii="Arial" w:hAnsi="Arial" w:cs="Arial"/>
        </w:rPr>
        <w:t xml:space="preserve"> </w:t>
      </w:r>
    </w:p>
    <w:p w14:paraId="1F4859C2" w14:textId="7F5E9838" w:rsidR="00650823" w:rsidRDefault="00650823" w:rsidP="00E85A8B">
      <w:pPr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 xml:space="preserve">Proposal </w:t>
      </w:r>
      <w:r w:rsidR="003859E1">
        <w:rPr>
          <w:rFonts w:ascii="Arial" w:hAnsi="Arial" w:cs="Arial"/>
          <w:b/>
          <w:bCs/>
        </w:rPr>
        <w:t>5</w:t>
      </w:r>
      <w:r>
        <w:rPr>
          <w:rFonts w:ascii="Arial" w:hAnsi="Arial" w:cs="Arial"/>
          <w:b/>
          <w:bCs/>
        </w:rPr>
        <w:t xml:space="preserve">: </w:t>
      </w:r>
      <w:r w:rsidR="00627AD3">
        <w:rPr>
          <w:rFonts w:ascii="Arial" w:hAnsi="Arial" w:cs="Arial"/>
          <w:b/>
        </w:rPr>
        <w:t>Do not define additional applicability rule for homogenous and heterogenous network scenarios.</w:t>
      </w:r>
      <w:r w:rsidR="003F5F91">
        <w:rPr>
          <w:rFonts w:ascii="Arial" w:hAnsi="Arial" w:cs="Arial"/>
          <w:b/>
        </w:rPr>
        <w:t xml:space="preserve"> </w:t>
      </w:r>
      <w:r w:rsidR="003F5F91" w:rsidRPr="003F5F91">
        <w:rPr>
          <w:rFonts w:ascii="Arial" w:hAnsi="Arial" w:cs="Arial"/>
          <w:b/>
        </w:rPr>
        <w:t>For a homogeneous network, both Wide Area BS and Medium Range BS</w:t>
      </w:r>
      <w:r w:rsidR="00B26AE6">
        <w:rPr>
          <w:rFonts w:ascii="Arial" w:hAnsi="Arial" w:cs="Arial"/>
          <w:b/>
        </w:rPr>
        <w:t xml:space="preserve">, but not </w:t>
      </w:r>
      <w:r w:rsidR="00B2674D">
        <w:rPr>
          <w:rFonts w:ascii="Arial" w:hAnsi="Arial" w:cs="Arial"/>
          <w:b/>
        </w:rPr>
        <w:t>L</w:t>
      </w:r>
      <w:r w:rsidR="00B26AE6">
        <w:rPr>
          <w:rFonts w:ascii="Arial" w:hAnsi="Arial" w:cs="Arial"/>
          <w:b/>
        </w:rPr>
        <w:t>ocal area BS</w:t>
      </w:r>
      <w:r w:rsidR="003F5F91" w:rsidRPr="003F5F91">
        <w:rPr>
          <w:rFonts w:ascii="Arial" w:hAnsi="Arial" w:cs="Arial"/>
          <w:b/>
        </w:rPr>
        <w:t xml:space="preserve"> are required to pass the test. In contrast, for a heterogeneous network, only Local Area BS needs to pass the test.</w:t>
      </w:r>
    </w:p>
    <w:p w14:paraId="480B52A2" w14:textId="77777777" w:rsidR="004C387A" w:rsidRDefault="004C387A" w:rsidP="00E85A8B">
      <w:pPr>
        <w:rPr>
          <w:rFonts w:ascii="Arial" w:hAnsi="Arial" w:cs="Arial"/>
          <w:b/>
        </w:rPr>
      </w:pPr>
    </w:p>
    <w:p w14:paraId="3745FB7B" w14:textId="77777777" w:rsidR="008E07B3" w:rsidRDefault="008E07B3" w:rsidP="00E85A8B">
      <w:pPr>
        <w:rPr>
          <w:rFonts w:ascii="Arial" w:hAnsi="Arial" w:cs="Arial"/>
          <w:b/>
        </w:rPr>
      </w:pPr>
    </w:p>
    <w:p w14:paraId="281CB9FA" w14:textId="5A29AEF4" w:rsidR="00445668" w:rsidRPr="00E6201B" w:rsidRDefault="00445668" w:rsidP="00E6201B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</w:pPr>
      <w:r w:rsidRPr="00E6201B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2.</w:t>
      </w:r>
      <w:r w:rsidRPr="00E6201B">
        <w:rPr>
          <w:rFonts w:ascii="Arial" w:eastAsia="MS Mincho" w:hAnsi="Arial" w:cs="Times New Roman" w:hint="eastAsia"/>
          <w:color w:val="auto"/>
          <w:kern w:val="0"/>
          <w:sz w:val="32"/>
          <w:szCs w:val="20"/>
          <w:lang w:eastAsia="ja-JP"/>
          <w14:ligatures w14:val="none"/>
        </w:rPr>
        <w:t>2</w:t>
      </w:r>
      <w:r w:rsidRPr="00E6201B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Pr="00E6201B">
        <w:rPr>
          <w:rFonts w:ascii="Arial" w:eastAsia="MS Mincho" w:hAnsi="Arial" w:cs="Times New Roman" w:hint="eastAsia"/>
          <w:color w:val="auto"/>
          <w:kern w:val="0"/>
          <w:sz w:val="32"/>
          <w:szCs w:val="20"/>
          <w:lang w:eastAsia="ja-JP"/>
          <w14:ligatures w14:val="none"/>
        </w:rPr>
        <w:t>UE performance requirements</w:t>
      </w:r>
    </w:p>
    <w:p w14:paraId="3469FA87" w14:textId="58262B4D" w:rsidR="005F1DCE" w:rsidRPr="008F58BD" w:rsidRDefault="0021445A" w:rsidP="00F4157F">
      <w:pPr>
        <w:rPr>
          <w:rFonts w:ascii="Arial" w:hAnsi="Arial" w:cs="Arial"/>
        </w:rPr>
      </w:pPr>
      <w:r w:rsidRPr="008F58BD">
        <w:rPr>
          <w:rFonts w:ascii="Arial" w:hAnsi="Arial" w:cs="Arial"/>
        </w:rPr>
        <w:t xml:space="preserve">As for the </w:t>
      </w:r>
      <w:r w:rsidR="00165235" w:rsidRPr="008F58BD">
        <w:rPr>
          <w:rFonts w:ascii="Arial" w:hAnsi="Arial" w:cs="Arial"/>
        </w:rPr>
        <w:t xml:space="preserve">MMSE- IRC </w:t>
      </w:r>
      <w:r w:rsidR="00836497" w:rsidRPr="008F58BD">
        <w:rPr>
          <w:rFonts w:ascii="Arial" w:hAnsi="Arial" w:cs="Arial"/>
        </w:rPr>
        <w:t>receiver capability for 8Rx UE,</w:t>
      </w:r>
      <w:r w:rsidR="00CC5988" w:rsidRPr="008F58BD">
        <w:rPr>
          <w:rFonts w:ascii="Arial" w:hAnsi="Arial" w:cs="Arial"/>
        </w:rPr>
        <w:t xml:space="preserve"> following agreements have been made</w:t>
      </w:r>
      <w:r w:rsidR="005F1DCE" w:rsidRPr="008F58BD">
        <w:rPr>
          <w:rFonts w:ascii="Arial" w:hAnsi="Arial"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F1DCE" w14:paraId="03C51D96" w14:textId="77777777" w:rsidTr="005F1DCE">
        <w:tc>
          <w:tcPr>
            <w:tcW w:w="9350" w:type="dxa"/>
          </w:tcPr>
          <w:p w14:paraId="32078FF2" w14:textId="77777777" w:rsidR="00134B90" w:rsidRPr="00F12D1E" w:rsidRDefault="00134B90" w:rsidP="00134B90">
            <w:pPr>
              <w:rPr>
                <w:b/>
                <w:u w:val="single"/>
                <w:lang w:eastAsia="ko-KR"/>
              </w:rPr>
            </w:pPr>
            <w:bookmarkStart w:id="8" w:name="_Hlk190859779"/>
            <w:r w:rsidRPr="00F12D1E">
              <w:rPr>
                <w:b/>
                <w:u w:val="single"/>
                <w:lang w:eastAsia="ko-KR"/>
              </w:rPr>
              <w:t>Issue 1-1-1: Definition of MMSE-IRC receiver capability for 8Rx UE</w:t>
            </w:r>
          </w:p>
          <w:p w14:paraId="672A0CEE" w14:textId="77777777" w:rsidR="00134B90" w:rsidRPr="00F12D1E" w:rsidRDefault="00134B90" w:rsidP="00134B90">
            <w:pPr>
              <w:rPr>
                <w:iCs/>
              </w:rPr>
            </w:pPr>
            <w:bookmarkStart w:id="9" w:name="_Hlk190859787"/>
            <w:bookmarkEnd w:id="8"/>
            <w:r w:rsidRPr="00F12D1E">
              <w:rPr>
                <w:iCs/>
              </w:rPr>
              <w:t>Agreement:</w:t>
            </w:r>
          </w:p>
          <w:p w14:paraId="533EF461" w14:textId="77777777" w:rsidR="00134B90" w:rsidRPr="00F12D1E" w:rsidRDefault="00134B90" w:rsidP="00134B90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Cs/>
              </w:rPr>
            </w:pPr>
            <w:r w:rsidRPr="00F12D1E">
              <w:rPr>
                <w:iCs/>
              </w:rPr>
              <w:t>If agreed to change the receiver definition, it also needs to be changed in Rel-18 maintenance.</w:t>
            </w:r>
          </w:p>
          <w:p w14:paraId="202D4537" w14:textId="5F7D3D94" w:rsidR="005F1DCE" w:rsidRPr="00134B90" w:rsidRDefault="00134B90" w:rsidP="008F58BD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Cs/>
              </w:rPr>
            </w:pPr>
            <w:r w:rsidRPr="00F12D1E">
              <w:rPr>
                <w:iCs/>
              </w:rPr>
              <w:t>If receiver definition is agreed to be changed, an LS will be sent to RAN2 for updating TS38.306.</w:t>
            </w:r>
            <w:bookmarkEnd w:id="9"/>
          </w:p>
        </w:tc>
      </w:tr>
    </w:tbl>
    <w:p w14:paraId="164F0DEC" w14:textId="77777777" w:rsidR="005F1DCE" w:rsidRDefault="005F1DCE" w:rsidP="00F4157F"/>
    <w:p w14:paraId="0BCECF1B" w14:textId="77777777" w:rsidR="006222C7" w:rsidRPr="008F58BD" w:rsidRDefault="002C1727" w:rsidP="00F4157F">
      <w:pPr>
        <w:rPr>
          <w:rFonts w:ascii="Arial" w:hAnsi="Arial" w:cs="Arial"/>
        </w:rPr>
      </w:pPr>
      <w:r w:rsidRPr="008F58BD">
        <w:rPr>
          <w:rFonts w:ascii="Arial" w:hAnsi="Arial" w:cs="Arial"/>
        </w:rPr>
        <w:t>Besides, there are still several options proposing th</w:t>
      </w:r>
      <w:r w:rsidR="000D62A0" w:rsidRPr="008F58BD">
        <w:rPr>
          <w:rFonts w:ascii="Arial" w:hAnsi="Arial" w:cs="Arial"/>
        </w:rPr>
        <w:t xml:space="preserve">e way of </w:t>
      </w:r>
      <w:r w:rsidR="00706E29" w:rsidRPr="008F58BD">
        <w:rPr>
          <w:rFonts w:ascii="Arial" w:hAnsi="Arial" w:cs="Arial"/>
        </w:rPr>
        <w:t xml:space="preserve">either revising the existing UE capability or </w:t>
      </w:r>
      <w:r w:rsidR="00FD118D" w:rsidRPr="008F58BD">
        <w:rPr>
          <w:rFonts w:ascii="Arial" w:hAnsi="Arial" w:cs="Arial"/>
        </w:rPr>
        <w:t xml:space="preserve">define a new </w:t>
      </w:r>
      <w:r w:rsidR="009D7F24" w:rsidRPr="008F58BD">
        <w:rPr>
          <w:rFonts w:ascii="Arial" w:hAnsi="Arial" w:cs="Arial"/>
        </w:rPr>
        <w:t xml:space="preserve">Note </w:t>
      </w:r>
      <w:r w:rsidR="00931664" w:rsidRPr="008F58BD">
        <w:rPr>
          <w:rFonts w:ascii="Arial" w:hAnsi="Arial" w:cs="Arial"/>
        </w:rPr>
        <w:t xml:space="preserve">to make further clarification.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222C7" w14:paraId="2FAEE4C0" w14:textId="77777777" w:rsidTr="006222C7">
        <w:tc>
          <w:tcPr>
            <w:tcW w:w="9350" w:type="dxa"/>
          </w:tcPr>
          <w:p w14:paraId="2DCD081A" w14:textId="77777777" w:rsidR="000A0C36" w:rsidRPr="00F12D1E" w:rsidRDefault="000A0C36" w:rsidP="000A0C36">
            <w:pPr>
              <w:rPr>
                <w:iCs/>
              </w:rPr>
            </w:pPr>
            <w:r w:rsidRPr="00F12D1E">
              <w:rPr>
                <w:iCs/>
              </w:rPr>
              <w:t>Proposals:</w:t>
            </w:r>
          </w:p>
          <w:p w14:paraId="2DBC88CA" w14:textId="77777777" w:rsidR="000A0C36" w:rsidRPr="00F12D1E" w:rsidRDefault="000A0C36" w:rsidP="000A0C36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</w:rPr>
            </w:pPr>
            <w:r w:rsidRPr="00F12D1E">
              <w:rPr>
                <w:szCs w:val="24"/>
              </w:rPr>
              <w:t>Option 1:</w:t>
            </w:r>
            <w:r w:rsidRPr="00F12D1E" w:rsidDel="00F96334">
              <w:rPr>
                <w:szCs w:val="24"/>
              </w:rPr>
              <w:t xml:space="preserve"> </w:t>
            </w:r>
            <w:r w:rsidRPr="00F12D1E">
              <w:rPr>
                <w:szCs w:val="24"/>
              </w:rPr>
              <w:br/>
            </w:r>
            <w:r w:rsidRPr="00F12D1E">
              <w:rPr>
                <w:rFonts w:eastAsia="SimSun"/>
                <w:szCs w:val="24"/>
              </w:rPr>
              <w:t>Redefine the simplified and baseline receiver definitions in 38.101-4 section 3.1 to the following:</w:t>
            </w:r>
            <w:r w:rsidRPr="00F12D1E">
              <w:rPr>
                <w:rFonts w:eastAsia="SimSun"/>
                <w:szCs w:val="24"/>
              </w:rPr>
              <w:br/>
              <w:t>- Baseline 8Rx Receiver: 8Rx receivers for MIMO transmissions with support of up to 8 layers with joint 8Rx MIMO detector.</w:t>
            </w:r>
            <w:r w:rsidRPr="00F12D1E">
              <w:rPr>
                <w:rFonts w:eastAsia="SimSun"/>
                <w:szCs w:val="24"/>
              </w:rPr>
              <w:br/>
              <w:t>- Simplified 8Rx Receiver: 8Rx receivers for MIMO transmissions with support of only up to 4 layers with two joint 4Rx MIMO detectors.</w:t>
            </w:r>
          </w:p>
          <w:p w14:paraId="34D881D4" w14:textId="77777777" w:rsidR="000A0C36" w:rsidRPr="00F12D1E" w:rsidRDefault="000A0C36" w:rsidP="000A0C36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</w:rPr>
            </w:pPr>
            <w:r w:rsidRPr="00F12D1E">
              <w:rPr>
                <w:szCs w:val="24"/>
              </w:rPr>
              <w:t>Option 2:</w:t>
            </w:r>
            <w:r w:rsidRPr="00F12D1E" w:rsidDel="00F96334">
              <w:rPr>
                <w:szCs w:val="24"/>
              </w:rPr>
              <w:t xml:space="preserve"> </w:t>
            </w:r>
            <w:r w:rsidRPr="00F12D1E">
              <w:rPr>
                <w:szCs w:val="24"/>
              </w:rPr>
              <w:br/>
            </w:r>
            <w:r w:rsidRPr="00F12D1E">
              <w:rPr>
                <w:rFonts w:eastAsia="SimSun"/>
                <w:szCs w:val="24"/>
              </w:rPr>
              <w:t>Redefine the simplified and baseline receiver definitions in 38.101-4 section 3.1 to the following:</w:t>
            </w:r>
            <w:r w:rsidRPr="00F12D1E">
              <w:rPr>
                <w:szCs w:val="24"/>
              </w:rPr>
              <w:br/>
              <w:t xml:space="preserve">- Baseline 8Rx </w:t>
            </w:r>
            <w:r w:rsidRPr="007F57A8">
              <w:rPr>
                <w:szCs w:val="24"/>
              </w:rPr>
              <w:t>MMSE-IRC</w:t>
            </w:r>
            <w:r w:rsidRPr="00F12D1E">
              <w:rPr>
                <w:szCs w:val="24"/>
              </w:rPr>
              <w:t xml:space="preserve"> Receiver: 8Rx </w:t>
            </w:r>
            <w:r w:rsidRPr="007F57A8">
              <w:rPr>
                <w:szCs w:val="24"/>
              </w:rPr>
              <w:t>MMSE-IRC</w:t>
            </w:r>
            <w:r w:rsidRPr="00F12D1E">
              <w:rPr>
                <w:szCs w:val="24"/>
              </w:rPr>
              <w:t xml:space="preserve"> receivers for MIMO transmissions with support of up to 8 layers with joint 8Rx MIMO detector.</w:t>
            </w:r>
            <w:r w:rsidRPr="00F12D1E">
              <w:rPr>
                <w:szCs w:val="24"/>
              </w:rPr>
              <w:br/>
              <w:t>- Simplified 8Rx MMSE-IRC Receiver: 8Rx MMSE-IRC receivers for MIMO transmissions with support of only up to 4 layers with two joint 4Rx MIMO detectors.</w:t>
            </w:r>
          </w:p>
          <w:p w14:paraId="60942DD3" w14:textId="60579C8B" w:rsidR="006222C7" w:rsidRPr="000A0C36" w:rsidRDefault="000A0C36" w:rsidP="008F58BD">
            <w:pPr>
              <w:pStyle w:val="ListParagraph"/>
              <w:numPr>
                <w:ilvl w:val="0"/>
                <w:numId w:val="15"/>
              </w:numPr>
              <w:spacing w:after="120"/>
              <w:contextualSpacing w:val="0"/>
              <w:rPr>
                <w:szCs w:val="24"/>
              </w:rPr>
            </w:pPr>
            <w:r w:rsidRPr="00F12D1E">
              <w:rPr>
                <w:szCs w:val="24"/>
              </w:rPr>
              <w:t>Option 3:</w:t>
            </w:r>
            <w:r w:rsidRPr="00F12D1E" w:rsidDel="00F96334">
              <w:rPr>
                <w:szCs w:val="24"/>
              </w:rPr>
              <w:t xml:space="preserve"> </w:t>
            </w:r>
            <w:r w:rsidRPr="00F12D1E">
              <w:rPr>
                <w:szCs w:val="24"/>
              </w:rPr>
              <w:br/>
            </w:r>
            <w:r w:rsidRPr="00F12D1E">
              <w:rPr>
                <w:rFonts w:eastAsia="SimSun"/>
                <w:szCs w:val="24"/>
              </w:rPr>
              <w:t>Not to introduce new UE capability in Rel-19 or to update the existing Rel-18 UE capability definition. Instead, clearly state in the applicability rule that the new Rel-19 requirements under MU-MIMO are applicable for UE declares supporting SU-MIMO 8Rx receiver capability</w:t>
            </w:r>
          </w:p>
        </w:tc>
      </w:tr>
    </w:tbl>
    <w:p w14:paraId="05FF8DC8" w14:textId="2B319892" w:rsidR="00134B90" w:rsidRDefault="00134B90" w:rsidP="00F4157F"/>
    <w:p w14:paraId="3C9A8EC2" w14:textId="1DEB563A" w:rsidR="000A0C36" w:rsidRPr="008F58BD" w:rsidRDefault="000A0C36" w:rsidP="00F4157F">
      <w:pPr>
        <w:rPr>
          <w:rFonts w:ascii="Arial" w:hAnsi="Arial" w:cs="Arial"/>
        </w:rPr>
      </w:pPr>
      <w:r w:rsidRPr="008F58BD">
        <w:rPr>
          <w:rFonts w:ascii="Arial" w:hAnsi="Arial" w:cs="Arial"/>
        </w:rPr>
        <w:t xml:space="preserve">In our view, it is </w:t>
      </w:r>
      <w:r w:rsidR="006A4E1F" w:rsidRPr="008F58BD">
        <w:rPr>
          <w:rFonts w:ascii="Arial" w:hAnsi="Arial" w:cs="Arial"/>
        </w:rPr>
        <w:t>more straightforward to simply redefine the existing UE capability to remove the description of ‘</w:t>
      </w:r>
      <w:r w:rsidR="003D4108" w:rsidRPr="008F58BD">
        <w:rPr>
          <w:rFonts w:ascii="Arial" w:hAnsi="Arial" w:cs="Arial"/>
        </w:rPr>
        <w:t>S</w:t>
      </w:r>
      <w:r w:rsidR="006A4E1F" w:rsidRPr="008F58BD">
        <w:rPr>
          <w:rFonts w:ascii="Arial" w:hAnsi="Arial" w:cs="Arial"/>
        </w:rPr>
        <w:t>U-MIMO’</w:t>
      </w:r>
      <w:r w:rsidR="0086387E" w:rsidRPr="008F58BD">
        <w:rPr>
          <w:rFonts w:ascii="Arial" w:hAnsi="Arial" w:cs="Arial"/>
        </w:rPr>
        <w:t xml:space="preserve"> </w:t>
      </w:r>
      <w:proofErr w:type="gramStart"/>
      <w:r w:rsidR="0086387E" w:rsidRPr="008F58BD">
        <w:rPr>
          <w:rFonts w:ascii="Arial" w:hAnsi="Arial" w:cs="Arial"/>
        </w:rPr>
        <w:t>in order to</w:t>
      </w:r>
      <w:proofErr w:type="gramEnd"/>
      <w:r w:rsidR="0086387E" w:rsidRPr="008F58BD">
        <w:rPr>
          <w:rFonts w:ascii="Arial" w:hAnsi="Arial" w:cs="Arial"/>
        </w:rPr>
        <w:t xml:space="preserve"> better fit the need of </w:t>
      </w:r>
      <w:r w:rsidR="007263A8" w:rsidRPr="008F58BD">
        <w:rPr>
          <w:rFonts w:ascii="Arial" w:hAnsi="Arial" w:cs="Arial"/>
        </w:rPr>
        <w:t xml:space="preserve">applying the </w:t>
      </w:r>
      <w:r w:rsidR="003D4108" w:rsidRPr="008F58BD">
        <w:rPr>
          <w:rFonts w:ascii="Arial" w:hAnsi="Arial" w:cs="Arial"/>
        </w:rPr>
        <w:t xml:space="preserve">MU-MIMO requirements. </w:t>
      </w:r>
      <w:r w:rsidR="009853CC" w:rsidRPr="008F58BD">
        <w:rPr>
          <w:rFonts w:ascii="Arial" w:hAnsi="Arial" w:cs="Arial"/>
        </w:rPr>
        <w:t xml:space="preserve">Even </w:t>
      </w:r>
      <w:r w:rsidR="008F2EBE" w:rsidRPr="008F58BD">
        <w:rPr>
          <w:rFonts w:ascii="Arial" w:hAnsi="Arial" w:cs="Arial"/>
        </w:rPr>
        <w:t xml:space="preserve">it is known that IRC receiver is a SU-MIMO receiver, it is still confusing with </w:t>
      </w:r>
      <w:r w:rsidR="00680B59" w:rsidRPr="008F58BD">
        <w:rPr>
          <w:rFonts w:ascii="Arial" w:hAnsi="Arial" w:cs="Arial"/>
        </w:rPr>
        <w:t xml:space="preserve">the phrase ‘SU-MIMO’ in the 8Rx receiver definition </w:t>
      </w:r>
      <w:r w:rsidR="005E20F7" w:rsidRPr="008F58BD">
        <w:rPr>
          <w:rFonts w:ascii="Arial" w:hAnsi="Arial" w:cs="Arial"/>
        </w:rPr>
        <w:t xml:space="preserve">as if </w:t>
      </w:r>
      <w:r w:rsidR="00F50CED" w:rsidRPr="008F58BD">
        <w:rPr>
          <w:rFonts w:ascii="Arial" w:hAnsi="Arial" w:cs="Arial"/>
        </w:rPr>
        <w:t xml:space="preserve">SU-MIMO is the only scenario considered for 8Rx receiver. </w:t>
      </w:r>
      <w:r w:rsidR="006D311D" w:rsidRPr="008F58BD">
        <w:rPr>
          <w:rFonts w:ascii="Arial" w:hAnsi="Arial" w:cs="Arial"/>
        </w:rPr>
        <w:t xml:space="preserve">Thus, we propose to </w:t>
      </w:r>
      <w:r w:rsidR="003B6892" w:rsidRPr="008F58BD">
        <w:rPr>
          <w:rFonts w:ascii="Arial" w:hAnsi="Arial" w:cs="Arial"/>
        </w:rPr>
        <w:t xml:space="preserve">redefine the definition in </w:t>
      </w:r>
      <w:r w:rsidR="00AA51D5" w:rsidRPr="008F58BD">
        <w:rPr>
          <w:rFonts w:ascii="Arial" w:hAnsi="Arial" w:cs="Arial"/>
        </w:rPr>
        <w:t>TS</w:t>
      </w:r>
      <w:r w:rsidR="003B6892" w:rsidRPr="008F58BD">
        <w:rPr>
          <w:rFonts w:ascii="Arial" w:hAnsi="Arial" w:cs="Arial"/>
        </w:rPr>
        <w:t>38.101-4</w:t>
      </w:r>
      <w:r w:rsidR="00AA51D5" w:rsidRPr="008F58BD">
        <w:rPr>
          <w:rFonts w:ascii="Arial" w:hAnsi="Arial" w:cs="Arial"/>
        </w:rPr>
        <w:t xml:space="preserve"> and update the UE capability. </w:t>
      </w:r>
    </w:p>
    <w:p w14:paraId="5643CEAC" w14:textId="272977FD" w:rsidR="005F1DCE" w:rsidRPr="00571B23" w:rsidRDefault="00AA51D5" w:rsidP="00F4157F">
      <w:pPr>
        <w:rPr>
          <w:rFonts w:ascii="Arial" w:hAnsi="Arial" w:cs="Arial"/>
          <w:b/>
          <w:bCs/>
        </w:rPr>
      </w:pPr>
      <w:r w:rsidRPr="00571B23">
        <w:rPr>
          <w:rFonts w:ascii="Arial" w:hAnsi="Arial" w:cs="Arial"/>
          <w:b/>
          <w:bCs/>
        </w:rPr>
        <w:t>Proposal 6</w:t>
      </w:r>
      <w:r w:rsidR="007D1A48" w:rsidRPr="00571B23">
        <w:rPr>
          <w:rFonts w:ascii="Arial" w:hAnsi="Arial" w:cs="Arial"/>
          <w:b/>
          <w:bCs/>
        </w:rPr>
        <w:t xml:space="preserve">: </w:t>
      </w:r>
      <w:r w:rsidR="001666F9" w:rsidRPr="00571B23">
        <w:rPr>
          <w:rFonts w:ascii="Arial" w:hAnsi="Arial" w:cs="Arial"/>
          <w:b/>
          <w:bCs/>
        </w:rPr>
        <w:t xml:space="preserve">Option 1 for </w:t>
      </w:r>
      <w:r w:rsidR="008269FE" w:rsidRPr="00571B23">
        <w:rPr>
          <w:rFonts w:ascii="Arial" w:hAnsi="Arial" w:cs="Arial"/>
          <w:b/>
          <w:bCs/>
        </w:rPr>
        <w:t>redefine the definition in TS38.101-4</w:t>
      </w:r>
      <w:r w:rsidR="00C149A5" w:rsidRPr="00571B23">
        <w:rPr>
          <w:rFonts w:ascii="Arial" w:hAnsi="Arial" w:cs="Arial"/>
          <w:b/>
          <w:bCs/>
        </w:rPr>
        <w:t>.</w:t>
      </w:r>
    </w:p>
    <w:p w14:paraId="7BC8AEFB" w14:textId="145F9C07" w:rsidR="008269FE" w:rsidRDefault="00F212B6" w:rsidP="00F4157F">
      <w:pPr>
        <w:rPr>
          <w:rFonts w:ascii="Arial" w:hAnsi="Arial" w:cs="Arial"/>
        </w:rPr>
      </w:pPr>
      <w:r w:rsidRPr="008F58BD">
        <w:rPr>
          <w:rFonts w:ascii="Arial" w:hAnsi="Arial" w:cs="Arial"/>
        </w:rPr>
        <w:t xml:space="preserve">Regarding the receiver coverage, companies </w:t>
      </w:r>
      <w:r w:rsidR="00304A74" w:rsidRPr="008F58BD">
        <w:rPr>
          <w:rFonts w:ascii="Arial" w:hAnsi="Arial" w:cs="Arial"/>
        </w:rPr>
        <w:t>agreed</w:t>
      </w:r>
      <w:r w:rsidR="00D33373" w:rsidRPr="008F58BD">
        <w:rPr>
          <w:rFonts w:ascii="Arial" w:hAnsi="Arial" w:cs="Arial"/>
        </w:rPr>
        <w:t xml:space="preserve"> to </w:t>
      </w:r>
      <w:r w:rsidR="0081624B" w:rsidRPr="008F58BD">
        <w:rPr>
          <w:rFonts w:ascii="Arial" w:hAnsi="Arial" w:cs="Arial"/>
        </w:rPr>
        <w:t xml:space="preserve">set a </w:t>
      </w:r>
      <w:proofErr w:type="gramStart"/>
      <w:r w:rsidR="0081624B" w:rsidRPr="008F58BD">
        <w:rPr>
          <w:rFonts w:ascii="Arial" w:hAnsi="Arial" w:cs="Arial"/>
        </w:rPr>
        <w:t>criteria</w:t>
      </w:r>
      <w:proofErr w:type="gramEnd"/>
      <w:r w:rsidR="0081624B" w:rsidRPr="008F58BD">
        <w:rPr>
          <w:rFonts w:ascii="Arial" w:hAnsi="Arial" w:cs="Arial"/>
        </w:rPr>
        <w:t xml:space="preserve"> </w:t>
      </w:r>
      <w:r w:rsidR="000F0D05" w:rsidRPr="008F58BD">
        <w:rPr>
          <w:rFonts w:ascii="Arial" w:hAnsi="Arial" w:cs="Arial"/>
        </w:rPr>
        <w:t xml:space="preserve">used for </w:t>
      </w:r>
      <w:r w:rsidR="00831360" w:rsidRPr="008F58BD">
        <w:rPr>
          <w:rFonts w:ascii="Arial" w:hAnsi="Arial" w:cs="Arial"/>
        </w:rPr>
        <w:t>decid</w:t>
      </w:r>
      <w:r w:rsidR="00604471" w:rsidRPr="008F58BD">
        <w:rPr>
          <w:rFonts w:ascii="Arial" w:hAnsi="Arial" w:cs="Arial"/>
        </w:rPr>
        <w:t>ing</w:t>
      </w:r>
      <w:r w:rsidR="00831360" w:rsidRPr="008F58BD">
        <w:rPr>
          <w:rFonts w:ascii="Arial" w:hAnsi="Arial" w:cs="Arial"/>
        </w:rPr>
        <w:t xml:space="preserve"> whether it is needed to define two sets of </w:t>
      </w:r>
      <w:r w:rsidR="00571B23" w:rsidRPr="008F58BD">
        <w:rPr>
          <w:rFonts w:ascii="Arial" w:hAnsi="Arial" w:cs="Arial"/>
        </w:rPr>
        <w:t>requirement. The</w:t>
      </w:r>
      <w:r w:rsidR="007658C5" w:rsidRPr="008F58BD">
        <w:rPr>
          <w:rFonts w:ascii="Arial" w:hAnsi="Arial" w:cs="Arial"/>
        </w:rPr>
        <w:t xml:space="preserve"> actual value </w:t>
      </w:r>
      <w:r w:rsidR="00604471" w:rsidRPr="008F58BD">
        <w:rPr>
          <w:rFonts w:ascii="Arial" w:hAnsi="Arial" w:cs="Arial"/>
        </w:rPr>
        <w:t xml:space="preserve">is still </w:t>
      </w:r>
      <w:r w:rsidR="007658C5" w:rsidRPr="008F58BD">
        <w:rPr>
          <w:rFonts w:ascii="Arial" w:hAnsi="Arial" w:cs="Arial"/>
        </w:rPr>
        <w:t>FFS</w:t>
      </w:r>
    </w:p>
    <w:p w14:paraId="5617C3CE" w14:textId="77777777" w:rsidR="00571B23" w:rsidRPr="008F58BD" w:rsidRDefault="00571B23" w:rsidP="00F4157F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75DB4" w14:paraId="330FB361" w14:textId="77777777" w:rsidTr="00D75DB4">
        <w:tc>
          <w:tcPr>
            <w:tcW w:w="9350" w:type="dxa"/>
          </w:tcPr>
          <w:p w14:paraId="5B9D349F" w14:textId="77777777" w:rsidR="00FB3C3C" w:rsidRPr="00F12D1E" w:rsidRDefault="00FB3C3C" w:rsidP="00FB3C3C">
            <w:pPr>
              <w:rPr>
                <w:b/>
                <w:u w:val="single"/>
                <w:lang w:eastAsia="ko-KR"/>
              </w:rPr>
            </w:pPr>
            <w:r w:rsidRPr="00F12D1E">
              <w:rPr>
                <w:b/>
                <w:u w:val="single"/>
                <w:lang w:eastAsia="ko-KR"/>
              </w:rPr>
              <w:t xml:space="preserve">Issue 1-1-2: </w:t>
            </w:r>
            <w:r w:rsidRPr="00F12D1E">
              <w:rPr>
                <w:b/>
                <w:u w:val="single"/>
              </w:rPr>
              <w:t>8Rx UE MMSE-IRC receiver coverage</w:t>
            </w:r>
          </w:p>
          <w:p w14:paraId="38F8A1F0" w14:textId="77777777" w:rsidR="00FB3C3C" w:rsidRPr="00F12D1E" w:rsidRDefault="00FB3C3C" w:rsidP="00FB3C3C">
            <w:pPr>
              <w:rPr>
                <w:iCs/>
              </w:rPr>
            </w:pPr>
            <w:r w:rsidRPr="00F12D1E">
              <w:rPr>
                <w:iCs/>
              </w:rPr>
              <w:t>Agreement:</w:t>
            </w:r>
          </w:p>
          <w:p w14:paraId="3569366D" w14:textId="77777777" w:rsidR="00FB3C3C" w:rsidRPr="00F12D1E" w:rsidRDefault="00FB3C3C" w:rsidP="00FB3C3C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Cs/>
              </w:rPr>
            </w:pPr>
            <w:r w:rsidRPr="00F12D1E">
              <w:rPr>
                <w:iCs/>
              </w:rPr>
              <w:t>Criteria for decision if one or two sets of PDSCH requirements are to be introduced:</w:t>
            </w:r>
            <w:r w:rsidRPr="00F12D1E">
              <w:rPr>
                <w:iCs/>
              </w:rPr>
              <w:br/>
              <w:t>- Secure the span is &lt;=2.5 dB for each receiver type by removal of outliers</w:t>
            </w:r>
            <w:r w:rsidRPr="00F12D1E">
              <w:rPr>
                <w:iCs/>
              </w:rPr>
              <w:br/>
              <w:t>- If difference in the average of each receiver type for a specific configuration is &gt; [</w:t>
            </w:r>
            <w:proofErr w:type="spellStart"/>
            <w:proofErr w:type="gramStart"/>
            <w:r w:rsidRPr="00F12D1E">
              <w:rPr>
                <w:iCs/>
              </w:rPr>
              <w:t>TBD:limit</w:t>
            </w:r>
            <w:proofErr w:type="spellEnd"/>
            <w:proofErr w:type="gramEnd"/>
            <w:r w:rsidRPr="00F12D1E">
              <w:rPr>
                <w:iCs/>
              </w:rPr>
              <w:t>] then define two sets of requirements for the specific configuration.</w:t>
            </w:r>
          </w:p>
          <w:p w14:paraId="2059BCF4" w14:textId="77777777" w:rsidR="00FB3C3C" w:rsidRPr="00F12D1E" w:rsidRDefault="00FB3C3C" w:rsidP="00FB3C3C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Cs/>
              </w:rPr>
            </w:pPr>
            <w:r w:rsidRPr="00F12D1E">
              <w:rPr>
                <w:iCs/>
              </w:rPr>
              <w:t>Further discuss the actual value for the [limit].</w:t>
            </w:r>
          </w:p>
          <w:p w14:paraId="2DB2AFD0" w14:textId="77777777" w:rsidR="00FB3C3C" w:rsidRPr="00F12D1E" w:rsidRDefault="00FB3C3C" w:rsidP="00FB3C3C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Cs/>
              </w:rPr>
            </w:pPr>
            <w:r w:rsidRPr="00F12D1E">
              <w:rPr>
                <w:iCs/>
              </w:rPr>
              <w:t>Proposals:</w:t>
            </w:r>
          </w:p>
          <w:p w14:paraId="3B0F89DE" w14:textId="77777777" w:rsidR="00FB3C3C" w:rsidRPr="00F12D1E" w:rsidRDefault="00FB3C3C" w:rsidP="00FB3C3C">
            <w:pPr>
              <w:pStyle w:val="ListParagraph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Cs/>
              </w:rPr>
            </w:pPr>
            <w:r w:rsidRPr="00F12D1E">
              <w:rPr>
                <w:iCs/>
              </w:rPr>
              <w:t>Option 1:</w:t>
            </w:r>
            <w:r w:rsidRPr="00F12D1E">
              <w:rPr>
                <w:iCs/>
              </w:rPr>
              <w:br/>
              <w:t>Set [limit] to 0.5dB</w:t>
            </w:r>
          </w:p>
          <w:p w14:paraId="5E28D22D" w14:textId="77777777" w:rsidR="00FB3C3C" w:rsidRPr="00F12D1E" w:rsidRDefault="00FB3C3C" w:rsidP="00FB3C3C">
            <w:pPr>
              <w:pStyle w:val="ListParagraph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Cs/>
              </w:rPr>
            </w:pPr>
            <w:r w:rsidRPr="00F12D1E">
              <w:rPr>
                <w:iCs/>
              </w:rPr>
              <w:t>Option 2:</w:t>
            </w:r>
            <w:r w:rsidRPr="00F12D1E">
              <w:rPr>
                <w:iCs/>
              </w:rPr>
              <w:br/>
              <w:t>Set [limit] to 1.0dB</w:t>
            </w:r>
          </w:p>
          <w:p w14:paraId="5F1401F4" w14:textId="77777777" w:rsidR="00FB3C3C" w:rsidRPr="00F12D1E" w:rsidRDefault="00FB3C3C" w:rsidP="00FB3C3C">
            <w:pPr>
              <w:pStyle w:val="ListParagraph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Cs/>
              </w:rPr>
            </w:pPr>
            <w:r w:rsidRPr="00F12D1E">
              <w:rPr>
                <w:iCs/>
              </w:rPr>
              <w:t>Option 3:</w:t>
            </w:r>
            <w:r w:rsidRPr="00F12D1E">
              <w:rPr>
                <w:iCs/>
              </w:rPr>
              <w:br/>
              <w:t>Set [limit] to 1.2dB</w:t>
            </w:r>
          </w:p>
          <w:p w14:paraId="25B1DA48" w14:textId="61D63D17" w:rsidR="00D75DB4" w:rsidRPr="00FB3C3C" w:rsidRDefault="00FB3C3C" w:rsidP="00571B23">
            <w:pPr>
              <w:pStyle w:val="ListParagraph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Cs/>
              </w:rPr>
            </w:pPr>
            <w:r w:rsidRPr="00F12D1E">
              <w:rPr>
                <w:iCs/>
              </w:rPr>
              <w:t>Other options not precluded.</w:t>
            </w:r>
          </w:p>
        </w:tc>
      </w:tr>
    </w:tbl>
    <w:p w14:paraId="01D99EC9" w14:textId="77777777" w:rsidR="00D75DB4" w:rsidRDefault="00D75DB4" w:rsidP="00F4157F"/>
    <w:p w14:paraId="26CF8506" w14:textId="3FEA6861" w:rsidR="00AD22AA" w:rsidRPr="00571B23" w:rsidRDefault="00874256" w:rsidP="00F4157F">
      <w:pPr>
        <w:rPr>
          <w:rFonts w:ascii="Arial" w:hAnsi="Arial" w:cs="Arial"/>
        </w:rPr>
      </w:pPr>
      <w:r w:rsidRPr="00571B23">
        <w:rPr>
          <w:rFonts w:ascii="Arial" w:hAnsi="Arial" w:cs="Arial"/>
        </w:rPr>
        <w:t xml:space="preserve">According to our </w:t>
      </w:r>
      <w:r w:rsidR="000C0773" w:rsidRPr="00571B23">
        <w:rPr>
          <w:rFonts w:ascii="Arial" w:hAnsi="Arial" w:cs="Arial"/>
        </w:rPr>
        <w:t xml:space="preserve">observation, </w:t>
      </w:r>
      <w:r w:rsidR="00665A74" w:rsidRPr="00571B23">
        <w:rPr>
          <w:rFonts w:ascii="Arial" w:hAnsi="Arial" w:cs="Arial"/>
        </w:rPr>
        <w:t xml:space="preserve">the performance gap between </w:t>
      </w:r>
      <w:r w:rsidR="006A5B4A" w:rsidRPr="00571B23">
        <w:rPr>
          <w:rFonts w:ascii="Arial" w:hAnsi="Arial" w:cs="Arial"/>
        </w:rPr>
        <w:t xml:space="preserve">the baseline receiver and simplified receiver for </w:t>
      </w:r>
      <w:r w:rsidR="004D71BB" w:rsidRPr="00571B23">
        <w:rPr>
          <w:rFonts w:ascii="Arial" w:hAnsi="Arial" w:cs="Arial"/>
        </w:rPr>
        <w:t>Rel-18 8Rx</w:t>
      </w:r>
      <w:r w:rsidR="006A5B4A" w:rsidRPr="00571B23">
        <w:rPr>
          <w:rFonts w:ascii="Arial" w:hAnsi="Arial" w:cs="Arial"/>
        </w:rPr>
        <w:t xml:space="preserve"> cases is around 2dB for rank 2</w:t>
      </w:r>
      <w:r w:rsidR="00DB366F" w:rsidRPr="00571B23">
        <w:rPr>
          <w:rFonts w:ascii="Arial" w:hAnsi="Arial" w:cs="Arial"/>
        </w:rPr>
        <w:t xml:space="preserve"> and 3dB for rank 4. </w:t>
      </w:r>
      <w:r w:rsidR="004D71BB" w:rsidRPr="00571B23">
        <w:rPr>
          <w:rFonts w:ascii="Arial" w:hAnsi="Arial" w:cs="Arial"/>
        </w:rPr>
        <w:t xml:space="preserve">We believe similar approach can be </w:t>
      </w:r>
      <w:r w:rsidR="004D18FA" w:rsidRPr="00571B23">
        <w:rPr>
          <w:rFonts w:ascii="Arial" w:hAnsi="Arial" w:cs="Arial"/>
        </w:rPr>
        <w:t xml:space="preserve">assume so that to set </w:t>
      </w:r>
      <w:r w:rsidR="00C46D58" w:rsidRPr="00571B23">
        <w:rPr>
          <w:rFonts w:ascii="Arial" w:hAnsi="Arial" w:cs="Arial"/>
        </w:rPr>
        <w:t xml:space="preserve">the criteria to </w:t>
      </w:r>
      <w:r w:rsidR="005F4000" w:rsidRPr="00571B23">
        <w:rPr>
          <w:rFonts w:ascii="Arial" w:hAnsi="Arial" w:cs="Arial"/>
        </w:rPr>
        <w:t xml:space="preserve">2dB. </w:t>
      </w:r>
    </w:p>
    <w:p w14:paraId="7884B180" w14:textId="1EB32935" w:rsidR="00F4157F" w:rsidRDefault="005F4000" w:rsidP="00571B23">
      <w:pPr>
        <w:rPr>
          <w:rFonts w:ascii="Arial" w:hAnsi="Arial" w:cs="Arial"/>
          <w:b/>
          <w:bCs/>
        </w:rPr>
      </w:pPr>
      <w:r w:rsidRPr="00571B23">
        <w:rPr>
          <w:rFonts w:ascii="Arial" w:hAnsi="Arial" w:cs="Arial"/>
          <w:b/>
          <w:bCs/>
        </w:rPr>
        <w:t>Proposal 7: Set [limit] to 2dB</w:t>
      </w:r>
      <w:r w:rsidR="00C149A5" w:rsidRPr="00571B23">
        <w:rPr>
          <w:rFonts w:ascii="Arial" w:hAnsi="Arial" w:cs="Arial"/>
          <w:b/>
          <w:bCs/>
        </w:rPr>
        <w:t>.</w:t>
      </w:r>
    </w:p>
    <w:p w14:paraId="572DA935" w14:textId="77777777" w:rsidR="004C387A" w:rsidRPr="00571B23" w:rsidRDefault="004C387A" w:rsidP="00571B23">
      <w:pPr>
        <w:rPr>
          <w:rFonts w:ascii="Arial" w:hAnsi="Arial" w:cs="Arial"/>
          <w:b/>
          <w:bCs/>
        </w:rPr>
      </w:pPr>
    </w:p>
    <w:p w14:paraId="13C28E2A" w14:textId="3A61FFD8" w:rsidR="007D19BA" w:rsidRPr="007B0893" w:rsidRDefault="00996799" w:rsidP="007D19BA">
      <w:pPr>
        <w:pStyle w:val="Heading1"/>
        <w:jc w:val="both"/>
        <w:rPr>
          <w:lang w:val="en-US"/>
        </w:rPr>
      </w:pPr>
      <w:r>
        <w:rPr>
          <w:rFonts w:eastAsiaTheme="minorEastAsia" w:hint="eastAsia"/>
          <w:lang w:val="en-US" w:eastAsia="zh-CN"/>
        </w:rPr>
        <w:t>3</w:t>
      </w:r>
      <w:r w:rsidR="007D19BA" w:rsidRPr="007B0893">
        <w:rPr>
          <w:lang w:val="en-US"/>
        </w:rPr>
        <w:tab/>
        <w:t>Summary</w:t>
      </w:r>
    </w:p>
    <w:p w14:paraId="6FC31CF6" w14:textId="7A5ACC4F" w:rsidR="007D19BA" w:rsidRDefault="007D19BA" w:rsidP="00D77CEF">
      <w:pPr>
        <w:rPr>
          <w:rFonts w:ascii="Arial" w:hAnsi="Arial" w:cs="Arial"/>
        </w:rPr>
      </w:pPr>
      <w:r w:rsidRPr="00C971F7">
        <w:rPr>
          <w:rFonts w:ascii="Arial" w:hAnsi="Arial" w:cs="Arial"/>
        </w:rPr>
        <w:t>In this contribut</w:t>
      </w:r>
      <w:r w:rsidR="009A4C6C" w:rsidRPr="00C971F7">
        <w:rPr>
          <w:rFonts w:ascii="Arial" w:hAnsi="Arial" w:cs="Arial" w:hint="eastAsia"/>
        </w:rPr>
        <w:t>ion, we shared our views on</w:t>
      </w:r>
      <w:r w:rsidR="00957F92" w:rsidRPr="00C971F7">
        <w:rPr>
          <w:rFonts w:ascii="Arial" w:hAnsi="Arial" w:cs="Arial" w:hint="eastAsia"/>
        </w:rPr>
        <w:t xml:space="preserve"> the </w:t>
      </w:r>
      <w:r w:rsidR="00120D6C" w:rsidRPr="00C971F7">
        <w:rPr>
          <w:rFonts w:ascii="Arial" w:hAnsi="Arial" w:cs="Arial" w:hint="eastAsia"/>
        </w:rPr>
        <w:t>general issues related to the IRC receiver under interference scenario</w:t>
      </w:r>
      <w:r w:rsidR="00D24470" w:rsidRPr="00C971F7">
        <w:rPr>
          <w:rFonts w:ascii="Arial" w:hAnsi="Arial" w:cs="Arial" w:hint="eastAsia"/>
        </w:rPr>
        <w:t xml:space="preserve">. </w:t>
      </w:r>
      <w:r w:rsidR="008E0904" w:rsidRPr="00C971F7">
        <w:rPr>
          <w:rFonts w:ascii="Arial" w:hAnsi="Arial" w:cs="Arial"/>
        </w:rPr>
        <w:t>Our</w:t>
      </w:r>
      <w:r w:rsidR="008E0904">
        <w:rPr>
          <w:rFonts w:ascii="Arial" w:hAnsi="Arial" w:cs="Arial" w:hint="eastAsia"/>
        </w:rPr>
        <w:t xml:space="preserve"> </w:t>
      </w:r>
      <w:r w:rsidR="008E0904" w:rsidRPr="00C971F7">
        <w:rPr>
          <w:rFonts w:ascii="Arial" w:hAnsi="Arial" w:cs="Arial" w:hint="eastAsia"/>
        </w:rPr>
        <w:t>proposals are summarized as follows:</w:t>
      </w:r>
    </w:p>
    <w:p w14:paraId="276503FD" w14:textId="58C5F78B" w:rsidR="00AB36AE" w:rsidRPr="00571B23" w:rsidRDefault="009803C8" w:rsidP="00D77CEF">
      <w:pPr>
        <w:rPr>
          <w:rFonts w:ascii="Arial" w:hAnsi="Arial" w:cs="Arial"/>
          <w:b/>
          <w:bCs/>
        </w:rPr>
      </w:pPr>
      <w:r w:rsidRPr="00066CE8">
        <w:rPr>
          <w:rFonts w:ascii="Arial" w:hAnsi="Arial" w:cs="Arial"/>
          <w:b/>
          <w:bCs/>
        </w:rPr>
        <w:t>Proposal 1</w:t>
      </w:r>
      <w:r>
        <w:rPr>
          <w:rFonts w:ascii="Arial" w:hAnsi="Arial" w:cs="Arial"/>
          <w:b/>
          <w:bCs/>
        </w:rPr>
        <w:t xml:space="preserve">: </w:t>
      </w:r>
      <w:r w:rsidRPr="00066CE8">
        <w:rPr>
          <w:rFonts w:ascii="Arial" w:hAnsi="Arial" w:cs="Arial"/>
          <w:b/>
          <w:bCs/>
        </w:rPr>
        <w:t xml:space="preserve">Introduce new manufactory declarations and applicability rules. </w:t>
      </w:r>
    </w:p>
    <w:p w14:paraId="5476B03E" w14:textId="77777777" w:rsidR="0031647B" w:rsidRDefault="0031647B" w:rsidP="0031647B">
      <w:pPr>
        <w:rPr>
          <w:rFonts w:ascii="Arial" w:hAnsi="Arial" w:cs="Arial"/>
          <w:b/>
          <w:bCs/>
        </w:rPr>
      </w:pPr>
      <w:r w:rsidRPr="0095230C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2:</w:t>
      </w:r>
      <w:r w:rsidRPr="0095230C">
        <w:rPr>
          <w:rFonts w:ascii="Arial" w:hAnsi="Arial" w:cs="Arial"/>
          <w:b/>
          <w:bCs/>
        </w:rPr>
        <w:tab/>
      </w:r>
    </w:p>
    <w:p w14:paraId="685424FF" w14:textId="77777777" w:rsidR="0031647B" w:rsidRDefault="0031647B" w:rsidP="0031647B">
      <w:pPr>
        <w:rPr>
          <w:rFonts w:ascii="Arial" w:hAnsi="Arial" w:cs="Arial"/>
          <w:b/>
          <w:bCs/>
        </w:rPr>
      </w:pPr>
      <w:r w:rsidRPr="00CC367D">
        <w:rPr>
          <w:rFonts w:ascii="Arial" w:hAnsi="Arial" w:cs="Arial"/>
          <w:b/>
          <w:bCs/>
        </w:rPr>
        <w:t>8.1.2.1.</w:t>
      </w:r>
      <w:r>
        <w:rPr>
          <w:rFonts w:ascii="Arial" w:hAnsi="Arial" w:cs="Arial" w:hint="eastAsia"/>
          <w:b/>
          <w:bCs/>
        </w:rPr>
        <w:t>x.x</w:t>
      </w:r>
      <w:r w:rsidRPr="00CC367D">
        <w:rPr>
          <w:rFonts w:ascii="Arial" w:hAnsi="Arial" w:cs="Arial"/>
          <w:b/>
          <w:bCs/>
        </w:rPr>
        <w:tab/>
        <w:t xml:space="preserve">Applicability of PUSCH with </w:t>
      </w:r>
      <w:r>
        <w:rPr>
          <w:rFonts w:ascii="Arial" w:hAnsi="Arial" w:cs="Arial"/>
          <w:b/>
          <w:bCs/>
        </w:rPr>
        <w:t>synchronous interference</w:t>
      </w:r>
    </w:p>
    <w:p w14:paraId="7B8FA29F" w14:textId="32A58080" w:rsidR="00DC5E32" w:rsidRPr="00571B23" w:rsidRDefault="0031647B" w:rsidP="00DC5E32">
      <w:pPr>
        <w:rPr>
          <w:rFonts w:ascii="Arial" w:hAnsi="Arial" w:cs="Arial"/>
          <w:b/>
          <w:bCs/>
          <w:lang w:val="en-GB"/>
        </w:rPr>
      </w:pPr>
      <w:r w:rsidRPr="00E05676">
        <w:rPr>
          <w:rFonts w:ascii="Arial" w:hAnsi="Arial" w:cs="Arial"/>
          <w:b/>
          <w:bCs/>
        </w:rPr>
        <w:t xml:space="preserve">Unless otherwise stated, PUSCH with synchronous interference requirements shall apply only for a </w:t>
      </w:r>
      <w:r w:rsidRPr="00E05676">
        <w:rPr>
          <w:rFonts w:ascii="Arial" w:hAnsi="Arial" w:cs="Arial" w:hint="eastAsia"/>
          <w:b/>
          <w:bCs/>
        </w:rPr>
        <w:t xml:space="preserve">BS declare to support MMSE-IRC </w:t>
      </w:r>
      <w:r w:rsidRPr="00E05676">
        <w:rPr>
          <w:rFonts w:ascii="Arial" w:hAnsi="Arial" w:cs="Arial"/>
          <w:b/>
          <w:bCs/>
        </w:rPr>
        <w:t>receiver</w:t>
      </w:r>
      <w:r w:rsidRPr="00E05676">
        <w:rPr>
          <w:rFonts w:ascii="Arial" w:hAnsi="Arial" w:cs="Arial"/>
          <w:b/>
          <w:bCs/>
          <w:lang w:val="en-GB"/>
        </w:rPr>
        <w:t>.</w:t>
      </w:r>
    </w:p>
    <w:p w14:paraId="2D86DAD7" w14:textId="77777777" w:rsidR="006277BC" w:rsidRDefault="006277BC" w:rsidP="00DC5E32">
      <w:pPr>
        <w:rPr>
          <w:rFonts w:ascii="Arial" w:hAnsi="Arial" w:cs="Arial"/>
          <w:b/>
          <w:bCs/>
        </w:rPr>
      </w:pPr>
    </w:p>
    <w:p w14:paraId="1D821CC1" w14:textId="77777777" w:rsidR="006277BC" w:rsidRDefault="006277BC" w:rsidP="00DC5E32">
      <w:pPr>
        <w:rPr>
          <w:rFonts w:ascii="Arial" w:hAnsi="Arial" w:cs="Arial"/>
          <w:b/>
          <w:bCs/>
        </w:rPr>
      </w:pPr>
    </w:p>
    <w:p w14:paraId="50C9C53B" w14:textId="29863A95" w:rsidR="00DC5E32" w:rsidRDefault="00DC5E32" w:rsidP="00DC5E32">
      <w:pPr>
        <w:rPr>
          <w:rFonts w:ascii="Arial" w:hAnsi="Arial" w:cs="Arial"/>
        </w:rPr>
      </w:pPr>
      <w:r w:rsidRPr="0095230C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3:</w:t>
      </w:r>
    </w:p>
    <w:p w14:paraId="67A04472" w14:textId="77777777" w:rsidR="00DC5E32" w:rsidRDefault="00DC5E32" w:rsidP="00DC5E32">
      <w:pPr>
        <w:rPr>
          <w:rFonts w:ascii="Arial" w:hAnsi="Arial" w:cs="Arial"/>
          <w:b/>
          <w:bCs/>
        </w:rPr>
      </w:pPr>
      <w:r w:rsidRPr="007C13EC">
        <w:rPr>
          <w:rFonts w:ascii="Arial" w:hAnsi="Arial" w:cs="Arial"/>
          <w:b/>
          <w:bCs/>
        </w:rPr>
        <w:t>8.2.</w:t>
      </w:r>
      <w:r>
        <w:rPr>
          <w:rFonts w:ascii="Arial" w:hAnsi="Arial" w:cs="Arial"/>
          <w:b/>
          <w:bCs/>
        </w:rPr>
        <w:t>x</w:t>
      </w:r>
      <w:r w:rsidRPr="007C13EC">
        <w:rPr>
          <w:rFonts w:ascii="Arial" w:hAnsi="Arial" w:cs="Arial"/>
          <w:b/>
          <w:bCs/>
        </w:rPr>
        <w:t xml:space="preserve"> Performance requirements for PUSCH </w:t>
      </w:r>
      <w:r w:rsidRPr="00CC367D">
        <w:rPr>
          <w:rFonts w:ascii="Arial" w:hAnsi="Arial" w:cs="Arial"/>
          <w:b/>
          <w:bCs/>
        </w:rPr>
        <w:t xml:space="preserve">with </w:t>
      </w:r>
      <w:r>
        <w:rPr>
          <w:rFonts w:ascii="Arial" w:hAnsi="Arial" w:cs="Arial"/>
          <w:b/>
          <w:bCs/>
        </w:rPr>
        <w:t>synchronous interference</w:t>
      </w:r>
    </w:p>
    <w:p w14:paraId="0A6EA55B" w14:textId="77777777" w:rsidR="00DC5E32" w:rsidRDefault="00DC5E32" w:rsidP="00DC5E32">
      <w:pPr>
        <w:rPr>
          <w:rFonts w:ascii="Arial" w:hAnsi="Arial" w:cs="Arial"/>
          <w:b/>
        </w:rPr>
      </w:pPr>
      <w:r w:rsidRPr="009A4C47">
        <w:rPr>
          <w:rFonts w:ascii="Arial" w:hAnsi="Arial" w:cs="Arial"/>
          <w:b/>
          <w:bCs/>
        </w:rPr>
        <w:t>8.2.</w:t>
      </w:r>
      <w:r>
        <w:rPr>
          <w:rFonts w:ascii="Arial" w:hAnsi="Arial" w:cs="Arial"/>
          <w:b/>
          <w:bCs/>
        </w:rPr>
        <w:t>x</w:t>
      </w:r>
      <w:r w:rsidRPr="009A4C47">
        <w:rPr>
          <w:rFonts w:ascii="Arial" w:hAnsi="Arial" w:cs="Arial"/>
          <w:b/>
          <w:bCs/>
        </w:rPr>
        <w:t>.1 Definition and applicability</w:t>
      </w:r>
    </w:p>
    <w:p w14:paraId="51CA4E9C" w14:textId="754EEC9A" w:rsidR="009803C8" w:rsidRPr="00571B23" w:rsidRDefault="00DC5E32" w:rsidP="00D77CEF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The performance requirements for PUSCH with synchronous interference only apply to Wide and Medium Area Base Stations for INR set 1, and Local Area Base Station for INR set 2 </w:t>
      </w:r>
      <w:r w:rsidRPr="0095230C">
        <w:rPr>
          <w:rFonts w:ascii="Arial" w:hAnsi="Arial" w:cs="Arial"/>
          <w:b/>
          <w:bCs/>
        </w:rPr>
        <w:t>based on manufactory declaration D.2 in Table 4.6-1</w:t>
      </w:r>
      <w:r>
        <w:rPr>
          <w:rFonts w:ascii="Arial" w:hAnsi="Arial" w:cs="Arial"/>
          <w:b/>
          <w:bCs/>
        </w:rPr>
        <w:t xml:space="preserve"> (refer to Table </w:t>
      </w:r>
      <w:r w:rsidRPr="00B11C2E">
        <w:rPr>
          <w:rFonts w:ascii="Arial" w:hAnsi="Arial" w:cs="Arial"/>
          <w:b/>
          <w:bCs/>
        </w:rPr>
        <w:t>8</w:t>
      </w:r>
      <w:r w:rsidRPr="00B11C2E">
        <w:rPr>
          <w:rFonts w:ascii="Arial" w:hAnsi="Arial" w:cs="Arial" w:hint="eastAsia"/>
          <w:b/>
          <w:bCs/>
        </w:rPr>
        <w:t>.</w:t>
      </w:r>
      <w:r w:rsidRPr="00B11C2E">
        <w:rPr>
          <w:rFonts w:ascii="Arial" w:hAnsi="Arial" w:cs="Arial"/>
          <w:b/>
          <w:bCs/>
        </w:rPr>
        <w:t>2.x.x.x-x</w:t>
      </w:r>
      <w:r>
        <w:rPr>
          <w:rFonts w:ascii="Arial" w:hAnsi="Arial" w:cs="Arial"/>
          <w:b/>
          <w:bCs/>
        </w:rPr>
        <w:t xml:space="preserve"> for INR set 1 and 2). </w:t>
      </w:r>
      <w:r w:rsidRPr="003F2E17">
        <w:rPr>
          <w:rFonts w:ascii="Arial" w:hAnsi="Arial" w:cs="Arial"/>
          <w:b/>
          <w:bCs/>
        </w:rPr>
        <w:t>The requirements apply to the BS receiving the synchronous interference i.e. the interference is time-synchronous with the tested signal.</w:t>
      </w:r>
    </w:p>
    <w:p w14:paraId="46FE1612" w14:textId="746B62B6" w:rsidR="00DC5E32" w:rsidRPr="00571B23" w:rsidRDefault="00DC5E32" w:rsidP="002D42A9">
      <w:pPr>
        <w:rPr>
          <w:rFonts w:ascii="Arial" w:hAnsi="Arial" w:cs="Arial"/>
          <w:b/>
          <w:bCs/>
        </w:rPr>
      </w:pPr>
      <w:r w:rsidRPr="00117CF2">
        <w:rPr>
          <w:rFonts w:ascii="Arial" w:hAnsi="Arial" w:cs="Arial"/>
          <w:b/>
          <w:bCs/>
        </w:rPr>
        <w:t xml:space="preserve">Proposal 4: </w:t>
      </w:r>
      <w:r w:rsidRPr="0095230C">
        <w:rPr>
          <w:rFonts w:ascii="Arial" w:hAnsi="Arial" w:cs="Arial"/>
          <w:b/>
          <w:bCs/>
        </w:rPr>
        <w:t>Adding a note to PUSCH</w:t>
      </w:r>
      <w:r w:rsidRPr="0095230C">
        <w:rPr>
          <w:rFonts w:ascii="Arial" w:hAnsi="Arial" w:cs="Arial" w:hint="eastAsia"/>
          <w:b/>
          <w:bCs/>
        </w:rPr>
        <w:t xml:space="preserve"> with synchronous interference</w:t>
      </w:r>
      <w:r w:rsidRPr="0095230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test parameters to define INR value and corresponding set 1 and set 2 for respective homogenous and heterogenous scenarios.</w:t>
      </w:r>
    </w:p>
    <w:p w14:paraId="2CA3D7C6" w14:textId="5E7A89E5" w:rsidR="00C149A5" w:rsidRDefault="00DC5E32" w:rsidP="002D42A9">
      <w:pPr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 xml:space="preserve">Proposal 5: </w:t>
      </w:r>
      <w:r>
        <w:rPr>
          <w:rFonts w:ascii="Arial" w:hAnsi="Arial" w:cs="Arial"/>
          <w:b/>
        </w:rPr>
        <w:t xml:space="preserve">Do not define additional applicability rule for homogenous and heterogenous network scenarios. </w:t>
      </w:r>
      <w:r w:rsidRPr="003F5F91">
        <w:rPr>
          <w:rFonts w:ascii="Arial" w:hAnsi="Arial" w:cs="Arial"/>
          <w:b/>
        </w:rPr>
        <w:t>For a homogeneous network, both Wide Area BS and Medium Range BS</w:t>
      </w:r>
      <w:r>
        <w:rPr>
          <w:rFonts w:ascii="Arial" w:hAnsi="Arial" w:cs="Arial"/>
          <w:b/>
        </w:rPr>
        <w:t>, but not Local area BS</w:t>
      </w:r>
      <w:r w:rsidRPr="003F5F91">
        <w:rPr>
          <w:rFonts w:ascii="Arial" w:hAnsi="Arial" w:cs="Arial"/>
          <w:b/>
        </w:rPr>
        <w:t xml:space="preserve"> are required to pass the test. In contrast, for a heterogeneous network, only Local Area BS needs to pass the test.</w:t>
      </w:r>
    </w:p>
    <w:p w14:paraId="1C65648D" w14:textId="6393334F" w:rsidR="00C149A5" w:rsidRDefault="00C149A5" w:rsidP="002D42A9">
      <w:pPr>
        <w:rPr>
          <w:rFonts w:ascii="Arial" w:hAnsi="Arial" w:cs="Arial"/>
          <w:b/>
        </w:rPr>
      </w:pPr>
      <w:r w:rsidRPr="00C149A5">
        <w:rPr>
          <w:rFonts w:ascii="Arial" w:hAnsi="Arial" w:cs="Arial"/>
          <w:b/>
        </w:rPr>
        <w:t>Proposal 6: Option 1 for redefine the definition in TS38.101-4</w:t>
      </w:r>
      <w:r>
        <w:rPr>
          <w:rFonts w:ascii="Arial" w:hAnsi="Arial" w:cs="Arial"/>
          <w:b/>
        </w:rPr>
        <w:t>.</w:t>
      </w:r>
    </w:p>
    <w:p w14:paraId="3407A71A" w14:textId="7347967E" w:rsidR="00C149A5" w:rsidRDefault="00C149A5" w:rsidP="002D42A9">
      <w:pPr>
        <w:rPr>
          <w:rFonts w:ascii="Arial" w:hAnsi="Arial" w:cs="Arial"/>
          <w:b/>
        </w:rPr>
      </w:pPr>
      <w:r w:rsidRPr="00C149A5">
        <w:rPr>
          <w:rFonts w:ascii="Arial" w:hAnsi="Arial" w:cs="Arial"/>
          <w:b/>
        </w:rPr>
        <w:t>Proposal 7: Set [limit] to 2dB</w:t>
      </w:r>
      <w:r>
        <w:rPr>
          <w:rFonts w:ascii="Arial" w:hAnsi="Arial" w:cs="Arial"/>
          <w:b/>
        </w:rPr>
        <w:t>.</w:t>
      </w:r>
    </w:p>
    <w:p w14:paraId="07538536" w14:textId="77777777" w:rsidR="00571B23" w:rsidRDefault="00571B23" w:rsidP="002D42A9">
      <w:pPr>
        <w:rPr>
          <w:rFonts w:ascii="Arial" w:hAnsi="Arial" w:cs="Arial"/>
          <w:b/>
        </w:rPr>
      </w:pPr>
    </w:p>
    <w:p w14:paraId="350E3153" w14:textId="77777777" w:rsidR="00D77CEF" w:rsidRPr="007B0893" w:rsidRDefault="00D77CEF" w:rsidP="00D77CEF">
      <w:pPr>
        <w:pStyle w:val="Heading1"/>
        <w:jc w:val="both"/>
        <w:rPr>
          <w:lang w:val="en-US"/>
        </w:rPr>
      </w:pPr>
      <w:r w:rsidRPr="007B0893">
        <w:rPr>
          <w:lang w:val="en-US"/>
        </w:rPr>
        <w:t>References</w:t>
      </w:r>
    </w:p>
    <w:p w14:paraId="37B50AA9" w14:textId="32CC9045" w:rsidR="00BD6946" w:rsidRPr="009B7CE8" w:rsidRDefault="00BD6946" w:rsidP="00BD6946">
      <w:pPr>
        <w:ind w:left="720" w:hanging="720"/>
        <w:rPr>
          <w:rFonts w:ascii="Arial" w:hAnsi="Arial" w:cs="Arial"/>
        </w:rPr>
      </w:pPr>
      <w:r w:rsidRPr="009B7CE8">
        <w:rPr>
          <w:rFonts w:ascii="Arial" w:hAnsi="Arial" w:cs="Arial"/>
        </w:rPr>
        <w:t>[1]</w:t>
      </w:r>
      <w:r w:rsidRPr="009B7CE8">
        <w:rPr>
          <w:rFonts w:ascii="Arial" w:hAnsi="Arial" w:cs="Arial"/>
        </w:rPr>
        <w:tab/>
      </w:r>
      <w:r w:rsidR="009B7CE8" w:rsidRPr="009B7CE8">
        <w:rPr>
          <w:rStyle w:val="normaltextrun"/>
          <w:rFonts w:ascii="Arial" w:hAnsi="Arial" w:cs="Arial"/>
          <w:color w:val="000000"/>
          <w:bdr w:val="none" w:sz="0" w:space="0" w:color="auto" w:frame="1"/>
        </w:rPr>
        <w:t>RP-241297: Revised WID on NR demodulation performance: Phase 5, China Telecom, NTT DOCOMO, RAN#104, Shanghai, China</w:t>
      </w:r>
    </w:p>
    <w:p w14:paraId="237FF407" w14:textId="5483C154" w:rsidR="00E139F2" w:rsidRDefault="00E139F2" w:rsidP="00E139F2">
      <w:pPr>
        <w:ind w:left="720" w:hanging="720"/>
        <w:rPr>
          <w:rFonts w:ascii="Arial" w:hAnsi="Arial" w:cs="Arial"/>
        </w:rPr>
      </w:pPr>
      <w:r w:rsidRPr="00E139F2">
        <w:rPr>
          <w:rFonts w:ascii="Arial" w:hAnsi="Arial" w:cs="Arial"/>
        </w:rPr>
        <w:t xml:space="preserve">[2] </w:t>
      </w:r>
      <w:r w:rsidRPr="00E139F2">
        <w:rPr>
          <w:rFonts w:ascii="Arial" w:hAnsi="Arial" w:cs="Arial"/>
        </w:rPr>
        <w:tab/>
      </w:r>
      <w:r w:rsidRPr="00E139F2">
        <w:rPr>
          <w:rFonts w:ascii="Arial" w:hAnsi="Arial" w:cs="Arial"/>
          <w:bCs/>
        </w:rPr>
        <w:t>R4-</w:t>
      </w:r>
      <w:r w:rsidR="00775FD2">
        <w:rPr>
          <w:rFonts w:ascii="Arial" w:hAnsi="Arial" w:cs="Arial"/>
          <w:bCs/>
        </w:rPr>
        <w:t>250</w:t>
      </w:r>
      <w:r w:rsidR="00A05F40">
        <w:rPr>
          <w:rFonts w:ascii="Arial" w:hAnsi="Arial" w:cs="Arial"/>
          <w:bCs/>
        </w:rPr>
        <w:t>2272</w:t>
      </w:r>
      <w:r w:rsidRPr="00E139F2">
        <w:rPr>
          <w:rFonts w:ascii="Arial" w:hAnsi="Arial" w:cs="Arial"/>
        </w:rPr>
        <w:t>, “</w:t>
      </w:r>
      <w:r w:rsidR="001F0718" w:rsidRPr="001F0718">
        <w:rPr>
          <w:rFonts w:ascii="Arial" w:hAnsi="Arial" w:cs="Arial"/>
        </w:rPr>
        <w:t>Way Forward for [114][323] NR_demod_Ph5_Part1_General_BS</w:t>
      </w:r>
      <w:r w:rsidRPr="00E139F2">
        <w:rPr>
          <w:rFonts w:ascii="Arial" w:hAnsi="Arial" w:cs="Arial"/>
        </w:rPr>
        <w:t>”, China Telecom, RAN4#11</w:t>
      </w:r>
      <w:r w:rsidR="00776F05">
        <w:rPr>
          <w:rFonts w:ascii="Arial" w:hAnsi="Arial" w:cs="Arial"/>
        </w:rPr>
        <w:t>4</w:t>
      </w:r>
      <w:r w:rsidRPr="00E139F2">
        <w:rPr>
          <w:rFonts w:ascii="Arial" w:hAnsi="Arial" w:cs="Arial"/>
        </w:rPr>
        <w:t xml:space="preserve">, </w:t>
      </w:r>
      <w:r w:rsidR="00776F05">
        <w:rPr>
          <w:rFonts w:ascii="Arial" w:hAnsi="Arial" w:cs="Arial"/>
        </w:rPr>
        <w:t>Athens</w:t>
      </w:r>
      <w:r w:rsidRPr="00E139F2">
        <w:rPr>
          <w:rFonts w:ascii="Arial" w:hAnsi="Arial" w:cs="Arial"/>
        </w:rPr>
        <w:t xml:space="preserve">, </w:t>
      </w:r>
      <w:r w:rsidR="00776F05">
        <w:rPr>
          <w:rFonts w:ascii="Arial" w:hAnsi="Arial" w:cs="Arial"/>
        </w:rPr>
        <w:t>Greece</w:t>
      </w:r>
      <w:r w:rsidRPr="00E139F2">
        <w:rPr>
          <w:rFonts w:ascii="Arial" w:hAnsi="Arial" w:cs="Arial"/>
        </w:rPr>
        <w:t>.</w:t>
      </w:r>
    </w:p>
    <w:p w14:paraId="4BD20C75" w14:textId="32B93C36" w:rsidR="00A349E0" w:rsidRPr="00E139F2" w:rsidRDefault="00A349E0" w:rsidP="00E139F2">
      <w:pPr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 xml:space="preserve">[3] </w:t>
      </w:r>
      <w:r>
        <w:rPr>
          <w:rFonts w:ascii="Arial" w:hAnsi="Arial" w:cs="Arial"/>
        </w:rPr>
        <w:tab/>
      </w:r>
      <w:r w:rsidR="002735D3" w:rsidRPr="00B54BAB">
        <w:rPr>
          <w:rFonts w:ascii="Arial" w:hAnsi="Arial" w:cs="Arial"/>
          <w:bCs/>
          <w:lang w:val="en-GB"/>
        </w:rPr>
        <w:t>R4-2416548</w:t>
      </w:r>
      <w:r>
        <w:rPr>
          <w:rFonts w:ascii="Arial" w:hAnsi="Arial" w:cs="Arial"/>
        </w:rPr>
        <w:t>, “</w:t>
      </w:r>
      <w:r w:rsidR="00281247" w:rsidRPr="00297414">
        <w:rPr>
          <w:rFonts w:ascii="Arial" w:hAnsi="Arial" w:cs="Arial"/>
          <w:color w:val="000000"/>
        </w:rPr>
        <w:t xml:space="preserve">WF on </w:t>
      </w:r>
      <w:r w:rsidR="00281247" w:rsidRPr="00982304">
        <w:rPr>
          <w:rFonts w:ascii="Arial" w:hAnsi="Arial" w:cs="Arial"/>
          <w:color w:val="000000"/>
        </w:rPr>
        <w:t>[112bis][319] NR_demod_Ph5_Part1_General_BS</w:t>
      </w:r>
      <w:r>
        <w:rPr>
          <w:rFonts w:ascii="Arial" w:hAnsi="Arial" w:cs="Arial"/>
        </w:rPr>
        <w:t>, RAN4#11</w:t>
      </w:r>
      <w:r w:rsidR="00281247">
        <w:rPr>
          <w:rFonts w:ascii="Arial" w:hAnsi="Arial" w:cs="Arial"/>
        </w:rPr>
        <w:t>2-bis</w:t>
      </w:r>
      <w:r>
        <w:rPr>
          <w:rFonts w:ascii="Arial" w:hAnsi="Arial" w:cs="Arial"/>
        </w:rPr>
        <w:t xml:space="preserve">, </w:t>
      </w:r>
      <w:r w:rsidR="00B54BAB">
        <w:rPr>
          <w:rFonts w:ascii="Arial" w:hAnsi="Arial" w:cs="Arial"/>
        </w:rPr>
        <w:t>Hefei,</w:t>
      </w:r>
      <w:r>
        <w:rPr>
          <w:rFonts w:ascii="Arial" w:hAnsi="Arial" w:cs="Arial"/>
        </w:rPr>
        <w:t xml:space="preserve"> </w:t>
      </w:r>
      <w:r w:rsidR="00B54BAB">
        <w:rPr>
          <w:rFonts w:ascii="Arial" w:hAnsi="Arial" w:cs="Arial"/>
        </w:rPr>
        <w:t>China</w:t>
      </w:r>
      <w:r>
        <w:rPr>
          <w:rFonts w:ascii="Arial" w:hAnsi="Arial" w:cs="Arial"/>
        </w:rPr>
        <w:t>.</w:t>
      </w:r>
    </w:p>
    <w:p w14:paraId="650E3BE8" w14:textId="77777777" w:rsidR="00BA134B" w:rsidRDefault="00BA134B"/>
    <w:sectPr w:rsidR="00BA13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D6726" w14:textId="77777777" w:rsidR="006B6F66" w:rsidRDefault="006B6F66" w:rsidP="00CE73F1">
      <w:pPr>
        <w:spacing w:after="0" w:line="240" w:lineRule="auto"/>
      </w:pPr>
      <w:r>
        <w:separator/>
      </w:r>
    </w:p>
  </w:endnote>
  <w:endnote w:type="continuationSeparator" w:id="0">
    <w:p w14:paraId="03C0027A" w14:textId="77777777" w:rsidR="006B6F66" w:rsidRDefault="006B6F66" w:rsidP="00CE73F1">
      <w:pPr>
        <w:spacing w:after="0" w:line="240" w:lineRule="auto"/>
      </w:pPr>
      <w:r>
        <w:continuationSeparator/>
      </w:r>
    </w:p>
  </w:endnote>
  <w:endnote w:type="continuationNotice" w:id="1">
    <w:p w14:paraId="3F070F00" w14:textId="77777777" w:rsidR="006B6F66" w:rsidRDefault="006B6F6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95FA8" w14:textId="77777777" w:rsidR="006B6F66" w:rsidRDefault="006B6F66" w:rsidP="00CE73F1">
      <w:pPr>
        <w:spacing w:after="0" w:line="240" w:lineRule="auto"/>
      </w:pPr>
      <w:r>
        <w:separator/>
      </w:r>
    </w:p>
  </w:footnote>
  <w:footnote w:type="continuationSeparator" w:id="0">
    <w:p w14:paraId="5CE053A4" w14:textId="77777777" w:rsidR="006B6F66" w:rsidRDefault="006B6F66" w:rsidP="00CE73F1">
      <w:pPr>
        <w:spacing w:after="0" w:line="240" w:lineRule="auto"/>
      </w:pPr>
      <w:r>
        <w:continuationSeparator/>
      </w:r>
    </w:p>
  </w:footnote>
  <w:footnote w:type="continuationNotice" w:id="1">
    <w:p w14:paraId="0095AD25" w14:textId="77777777" w:rsidR="006B6F66" w:rsidRDefault="006B6F6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76ED"/>
    <w:multiLevelType w:val="hybridMultilevel"/>
    <w:tmpl w:val="8C3EC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8254E"/>
    <w:multiLevelType w:val="hybridMultilevel"/>
    <w:tmpl w:val="A4D04D5E"/>
    <w:lvl w:ilvl="0" w:tplc="5E8238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44E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423B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D200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EF7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B60F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840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69F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E4B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F30F4D"/>
    <w:multiLevelType w:val="hybridMultilevel"/>
    <w:tmpl w:val="96607034"/>
    <w:lvl w:ilvl="0" w:tplc="F2F68AA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F67697"/>
    <w:multiLevelType w:val="hybridMultilevel"/>
    <w:tmpl w:val="ACB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609D5"/>
    <w:multiLevelType w:val="hybridMultilevel"/>
    <w:tmpl w:val="A0D47D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97A88"/>
    <w:multiLevelType w:val="hybridMultilevel"/>
    <w:tmpl w:val="1428B4DE"/>
    <w:lvl w:ilvl="0" w:tplc="2CC28C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AB1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EC8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E93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A6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E41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B5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48F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3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8E35C7"/>
    <w:multiLevelType w:val="hybridMultilevel"/>
    <w:tmpl w:val="C27A4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92EEC"/>
    <w:multiLevelType w:val="hybridMultilevel"/>
    <w:tmpl w:val="B2BA3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2CB4275F"/>
    <w:multiLevelType w:val="hybridMultilevel"/>
    <w:tmpl w:val="2C3667B8"/>
    <w:lvl w:ilvl="0" w:tplc="6674D8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AF7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2EC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DE6D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461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AEE9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809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0432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CB0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D2408FB"/>
    <w:multiLevelType w:val="hybridMultilevel"/>
    <w:tmpl w:val="81B68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A6AF0"/>
    <w:multiLevelType w:val="hybridMultilevel"/>
    <w:tmpl w:val="9930563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35C363F"/>
    <w:multiLevelType w:val="hybridMultilevel"/>
    <w:tmpl w:val="FA123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B24B14"/>
    <w:multiLevelType w:val="hybridMultilevel"/>
    <w:tmpl w:val="F1A6E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FAC160F"/>
    <w:multiLevelType w:val="hybridMultilevel"/>
    <w:tmpl w:val="F282F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003A86"/>
    <w:multiLevelType w:val="hybridMultilevel"/>
    <w:tmpl w:val="0A74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687219"/>
    <w:multiLevelType w:val="hybridMultilevel"/>
    <w:tmpl w:val="54DCC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42388849">
    <w:abstractNumId w:val="19"/>
  </w:num>
  <w:num w:numId="2" w16cid:durableId="1965186956">
    <w:abstractNumId w:val="13"/>
  </w:num>
  <w:num w:numId="3" w16cid:durableId="1972903787">
    <w:abstractNumId w:val="18"/>
  </w:num>
  <w:num w:numId="4" w16cid:durableId="492379697">
    <w:abstractNumId w:val="9"/>
  </w:num>
  <w:num w:numId="5" w16cid:durableId="290675087">
    <w:abstractNumId w:val="5"/>
  </w:num>
  <w:num w:numId="6" w16cid:durableId="1693874175">
    <w:abstractNumId w:val="1"/>
  </w:num>
  <w:num w:numId="7" w16cid:durableId="2136487866">
    <w:abstractNumId w:val="6"/>
  </w:num>
  <w:num w:numId="8" w16cid:durableId="737285413">
    <w:abstractNumId w:val="17"/>
  </w:num>
  <w:num w:numId="9" w16cid:durableId="195117959">
    <w:abstractNumId w:val="14"/>
  </w:num>
  <w:num w:numId="10" w16cid:durableId="823396869">
    <w:abstractNumId w:val="0"/>
  </w:num>
  <w:num w:numId="11" w16cid:durableId="1872958898">
    <w:abstractNumId w:val="3"/>
  </w:num>
  <w:num w:numId="12" w16cid:durableId="183983214">
    <w:abstractNumId w:val="10"/>
  </w:num>
  <w:num w:numId="13" w16cid:durableId="1358431342">
    <w:abstractNumId w:val="7"/>
  </w:num>
  <w:num w:numId="14" w16cid:durableId="227809996">
    <w:abstractNumId w:val="8"/>
  </w:num>
  <w:num w:numId="15" w16cid:durableId="589433677">
    <w:abstractNumId w:val="15"/>
  </w:num>
  <w:num w:numId="16" w16cid:durableId="551766971">
    <w:abstractNumId w:val="12"/>
  </w:num>
  <w:num w:numId="17" w16cid:durableId="150877730">
    <w:abstractNumId w:val="2"/>
  </w:num>
  <w:num w:numId="18" w16cid:durableId="763115865">
    <w:abstractNumId w:val="15"/>
  </w:num>
  <w:num w:numId="19" w16cid:durableId="1589928597">
    <w:abstractNumId w:val="8"/>
  </w:num>
  <w:num w:numId="20" w16cid:durableId="1039359375">
    <w:abstractNumId w:val="4"/>
  </w:num>
  <w:num w:numId="21" w16cid:durableId="1528635082">
    <w:abstractNumId w:val="16"/>
  </w:num>
  <w:num w:numId="22" w16cid:durableId="867256305">
    <w:abstractNumId w:val="15"/>
  </w:num>
  <w:num w:numId="23" w16cid:durableId="784739032">
    <w:abstractNumId w:val="8"/>
  </w:num>
  <w:num w:numId="24" w16cid:durableId="1255670912">
    <w:abstractNumId w:val="12"/>
  </w:num>
  <w:num w:numId="25" w16cid:durableId="12277182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E7A"/>
    <w:rsid w:val="000015BD"/>
    <w:rsid w:val="00003921"/>
    <w:rsid w:val="0000503D"/>
    <w:rsid w:val="00006A02"/>
    <w:rsid w:val="00007E9B"/>
    <w:rsid w:val="0001371E"/>
    <w:rsid w:val="000160A8"/>
    <w:rsid w:val="00016757"/>
    <w:rsid w:val="00016C53"/>
    <w:rsid w:val="000171A4"/>
    <w:rsid w:val="00017369"/>
    <w:rsid w:val="000200FF"/>
    <w:rsid w:val="00020BEC"/>
    <w:rsid w:val="00022562"/>
    <w:rsid w:val="00022AAF"/>
    <w:rsid w:val="00022BFE"/>
    <w:rsid w:val="00024F62"/>
    <w:rsid w:val="00027B4B"/>
    <w:rsid w:val="00034389"/>
    <w:rsid w:val="00034B41"/>
    <w:rsid w:val="00035308"/>
    <w:rsid w:val="00037E7E"/>
    <w:rsid w:val="000417A5"/>
    <w:rsid w:val="00045765"/>
    <w:rsid w:val="000458D2"/>
    <w:rsid w:val="000467CF"/>
    <w:rsid w:val="0005087C"/>
    <w:rsid w:val="00052284"/>
    <w:rsid w:val="000528FA"/>
    <w:rsid w:val="00053F06"/>
    <w:rsid w:val="00056DBF"/>
    <w:rsid w:val="00057225"/>
    <w:rsid w:val="0006407D"/>
    <w:rsid w:val="00064547"/>
    <w:rsid w:val="00066CE8"/>
    <w:rsid w:val="000711F0"/>
    <w:rsid w:val="000714E3"/>
    <w:rsid w:val="00071525"/>
    <w:rsid w:val="00071531"/>
    <w:rsid w:val="00073ABD"/>
    <w:rsid w:val="000758F0"/>
    <w:rsid w:val="00080CF1"/>
    <w:rsid w:val="00084161"/>
    <w:rsid w:val="00087477"/>
    <w:rsid w:val="0009393F"/>
    <w:rsid w:val="00096192"/>
    <w:rsid w:val="0009773F"/>
    <w:rsid w:val="000A0C36"/>
    <w:rsid w:val="000A0E80"/>
    <w:rsid w:val="000B2813"/>
    <w:rsid w:val="000B2AE6"/>
    <w:rsid w:val="000B3F8C"/>
    <w:rsid w:val="000B49A3"/>
    <w:rsid w:val="000B71E4"/>
    <w:rsid w:val="000C0773"/>
    <w:rsid w:val="000C21E0"/>
    <w:rsid w:val="000C31C0"/>
    <w:rsid w:val="000C4F06"/>
    <w:rsid w:val="000C54A1"/>
    <w:rsid w:val="000C60E4"/>
    <w:rsid w:val="000C72E7"/>
    <w:rsid w:val="000C7BEE"/>
    <w:rsid w:val="000D10CE"/>
    <w:rsid w:val="000D2A3D"/>
    <w:rsid w:val="000D3D13"/>
    <w:rsid w:val="000D470D"/>
    <w:rsid w:val="000D62A0"/>
    <w:rsid w:val="000D7046"/>
    <w:rsid w:val="000E067F"/>
    <w:rsid w:val="000E2D4A"/>
    <w:rsid w:val="000E31EE"/>
    <w:rsid w:val="000E7133"/>
    <w:rsid w:val="000E7CE8"/>
    <w:rsid w:val="000F0D05"/>
    <w:rsid w:val="000F2924"/>
    <w:rsid w:val="000F73FB"/>
    <w:rsid w:val="0010146F"/>
    <w:rsid w:val="00102D02"/>
    <w:rsid w:val="0010319F"/>
    <w:rsid w:val="00104304"/>
    <w:rsid w:val="00110301"/>
    <w:rsid w:val="00110490"/>
    <w:rsid w:val="00111067"/>
    <w:rsid w:val="0011136E"/>
    <w:rsid w:val="00112C52"/>
    <w:rsid w:val="001146BF"/>
    <w:rsid w:val="00117CF2"/>
    <w:rsid w:val="00120D6C"/>
    <w:rsid w:val="001228A1"/>
    <w:rsid w:val="0012314F"/>
    <w:rsid w:val="00123F40"/>
    <w:rsid w:val="00124628"/>
    <w:rsid w:val="0012735D"/>
    <w:rsid w:val="001279CD"/>
    <w:rsid w:val="00127D2F"/>
    <w:rsid w:val="00130DE7"/>
    <w:rsid w:val="001323FC"/>
    <w:rsid w:val="001326E6"/>
    <w:rsid w:val="00134B90"/>
    <w:rsid w:val="001411E1"/>
    <w:rsid w:val="00144778"/>
    <w:rsid w:val="001447F0"/>
    <w:rsid w:val="001502EF"/>
    <w:rsid w:val="0015340C"/>
    <w:rsid w:val="00153CD2"/>
    <w:rsid w:val="00154170"/>
    <w:rsid w:val="001553C4"/>
    <w:rsid w:val="00156B35"/>
    <w:rsid w:val="001608F7"/>
    <w:rsid w:val="001615AE"/>
    <w:rsid w:val="001639FC"/>
    <w:rsid w:val="001646AC"/>
    <w:rsid w:val="00165235"/>
    <w:rsid w:val="00165944"/>
    <w:rsid w:val="001666F9"/>
    <w:rsid w:val="00170359"/>
    <w:rsid w:val="001712CF"/>
    <w:rsid w:val="001730A0"/>
    <w:rsid w:val="001758EA"/>
    <w:rsid w:val="00176B59"/>
    <w:rsid w:val="00180E9E"/>
    <w:rsid w:val="00181C21"/>
    <w:rsid w:val="0018413C"/>
    <w:rsid w:val="00185981"/>
    <w:rsid w:val="00186A57"/>
    <w:rsid w:val="00186FB5"/>
    <w:rsid w:val="0019374E"/>
    <w:rsid w:val="00194DD3"/>
    <w:rsid w:val="001A130B"/>
    <w:rsid w:val="001A2F7E"/>
    <w:rsid w:val="001A72CF"/>
    <w:rsid w:val="001A7B1B"/>
    <w:rsid w:val="001B0F1A"/>
    <w:rsid w:val="001B185A"/>
    <w:rsid w:val="001B6E86"/>
    <w:rsid w:val="001C0C8F"/>
    <w:rsid w:val="001C134F"/>
    <w:rsid w:val="001C516B"/>
    <w:rsid w:val="001D3026"/>
    <w:rsid w:val="001D4BC4"/>
    <w:rsid w:val="001E2708"/>
    <w:rsid w:val="001E33A2"/>
    <w:rsid w:val="001E3FA4"/>
    <w:rsid w:val="001E4507"/>
    <w:rsid w:val="001E4DBA"/>
    <w:rsid w:val="001F0718"/>
    <w:rsid w:val="001F08F3"/>
    <w:rsid w:val="001F0AEF"/>
    <w:rsid w:val="001F1A8C"/>
    <w:rsid w:val="001F3A87"/>
    <w:rsid w:val="001F3AC6"/>
    <w:rsid w:val="001F4385"/>
    <w:rsid w:val="001F6B37"/>
    <w:rsid w:val="00201001"/>
    <w:rsid w:val="00205E8C"/>
    <w:rsid w:val="00210458"/>
    <w:rsid w:val="002105D3"/>
    <w:rsid w:val="00210685"/>
    <w:rsid w:val="00213D3D"/>
    <w:rsid w:val="0021445A"/>
    <w:rsid w:val="00214CBD"/>
    <w:rsid w:val="00215542"/>
    <w:rsid w:val="002253F0"/>
    <w:rsid w:val="00225C6C"/>
    <w:rsid w:val="002269AD"/>
    <w:rsid w:val="002272AC"/>
    <w:rsid w:val="0023121F"/>
    <w:rsid w:val="002343BC"/>
    <w:rsid w:val="00236C27"/>
    <w:rsid w:val="002378F1"/>
    <w:rsid w:val="00240002"/>
    <w:rsid w:val="00240645"/>
    <w:rsid w:val="002408F1"/>
    <w:rsid w:val="00243CA6"/>
    <w:rsid w:val="00247016"/>
    <w:rsid w:val="00254D0E"/>
    <w:rsid w:val="00254D55"/>
    <w:rsid w:val="00266039"/>
    <w:rsid w:val="00267797"/>
    <w:rsid w:val="002713B3"/>
    <w:rsid w:val="002735D3"/>
    <w:rsid w:val="00273D7C"/>
    <w:rsid w:val="00274062"/>
    <w:rsid w:val="00274AEA"/>
    <w:rsid w:val="00274CAB"/>
    <w:rsid w:val="00276773"/>
    <w:rsid w:val="0028051B"/>
    <w:rsid w:val="00281247"/>
    <w:rsid w:val="0028283B"/>
    <w:rsid w:val="002842DD"/>
    <w:rsid w:val="002867F6"/>
    <w:rsid w:val="002871D3"/>
    <w:rsid w:val="00293CDA"/>
    <w:rsid w:val="0029483E"/>
    <w:rsid w:val="002A0CB8"/>
    <w:rsid w:val="002A2D92"/>
    <w:rsid w:val="002A4B5D"/>
    <w:rsid w:val="002A5437"/>
    <w:rsid w:val="002A577F"/>
    <w:rsid w:val="002A646E"/>
    <w:rsid w:val="002B4537"/>
    <w:rsid w:val="002B5819"/>
    <w:rsid w:val="002C1727"/>
    <w:rsid w:val="002C18A5"/>
    <w:rsid w:val="002C1CE5"/>
    <w:rsid w:val="002C3312"/>
    <w:rsid w:val="002C5092"/>
    <w:rsid w:val="002C6151"/>
    <w:rsid w:val="002D308F"/>
    <w:rsid w:val="002D42A9"/>
    <w:rsid w:val="002D4FA9"/>
    <w:rsid w:val="002D6E90"/>
    <w:rsid w:val="002D7ACC"/>
    <w:rsid w:val="002E1A9E"/>
    <w:rsid w:val="002E3405"/>
    <w:rsid w:val="002E3DBE"/>
    <w:rsid w:val="002E4AA8"/>
    <w:rsid w:val="002F0C84"/>
    <w:rsid w:val="002F1495"/>
    <w:rsid w:val="002F2EB8"/>
    <w:rsid w:val="002F63DE"/>
    <w:rsid w:val="002F662A"/>
    <w:rsid w:val="002F7E89"/>
    <w:rsid w:val="0030425B"/>
    <w:rsid w:val="00304A74"/>
    <w:rsid w:val="003103AF"/>
    <w:rsid w:val="003104A3"/>
    <w:rsid w:val="0031093E"/>
    <w:rsid w:val="00311E60"/>
    <w:rsid w:val="003146D2"/>
    <w:rsid w:val="0031586B"/>
    <w:rsid w:val="00316077"/>
    <w:rsid w:val="0031647B"/>
    <w:rsid w:val="003171B5"/>
    <w:rsid w:val="003211F9"/>
    <w:rsid w:val="0032160E"/>
    <w:rsid w:val="0032218F"/>
    <w:rsid w:val="0032420A"/>
    <w:rsid w:val="00327445"/>
    <w:rsid w:val="00327BAC"/>
    <w:rsid w:val="00333DE3"/>
    <w:rsid w:val="003352FB"/>
    <w:rsid w:val="00335AB3"/>
    <w:rsid w:val="00335D6C"/>
    <w:rsid w:val="00336408"/>
    <w:rsid w:val="0034198D"/>
    <w:rsid w:val="00343BA7"/>
    <w:rsid w:val="0034486E"/>
    <w:rsid w:val="00344DB7"/>
    <w:rsid w:val="00346988"/>
    <w:rsid w:val="00351300"/>
    <w:rsid w:val="0035202D"/>
    <w:rsid w:val="00356CA9"/>
    <w:rsid w:val="00356DD2"/>
    <w:rsid w:val="00356E14"/>
    <w:rsid w:val="003607D5"/>
    <w:rsid w:val="00363B76"/>
    <w:rsid w:val="00372A91"/>
    <w:rsid w:val="00373437"/>
    <w:rsid w:val="00375E9D"/>
    <w:rsid w:val="0037720F"/>
    <w:rsid w:val="003828B1"/>
    <w:rsid w:val="00385467"/>
    <w:rsid w:val="003859E1"/>
    <w:rsid w:val="003929E9"/>
    <w:rsid w:val="003954D7"/>
    <w:rsid w:val="003969F7"/>
    <w:rsid w:val="00396E1A"/>
    <w:rsid w:val="003973B9"/>
    <w:rsid w:val="003A1196"/>
    <w:rsid w:val="003A1C85"/>
    <w:rsid w:val="003A5655"/>
    <w:rsid w:val="003A674D"/>
    <w:rsid w:val="003A6FDD"/>
    <w:rsid w:val="003B6016"/>
    <w:rsid w:val="003B6150"/>
    <w:rsid w:val="003B6892"/>
    <w:rsid w:val="003C04A9"/>
    <w:rsid w:val="003C3088"/>
    <w:rsid w:val="003D2036"/>
    <w:rsid w:val="003D4108"/>
    <w:rsid w:val="003E3BBA"/>
    <w:rsid w:val="003E761C"/>
    <w:rsid w:val="003F2E17"/>
    <w:rsid w:val="003F5F91"/>
    <w:rsid w:val="00400480"/>
    <w:rsid w:val="00401482"/>
    <w:rsid w:val="00402A67"/>
    <w:rsid w:val="00404FB4"/>
    <w:rsid w:val="00406CBE"/>
    <w:rsid w:val="00407359"/>
    <w:rsid w:val="0041118A"/>
    <w:rsid w:val="0041189C"/>
    <w:rsid w:val="00412D47"/>
    <w:rsid w:val="00413B36"/>
    <w:rsid w:val="00414BFD"/>
    <w:rsid w:val="00417AB8"/>
    <w:rsid w:val="00417E34"/>
    <w:rsid w:val="00420A56"/>
    <w:rsid w:val="004222CD"/>
    <w:rsid w:val="00424658"/>
    <w:rsid w:val="004309F7"/>
    <w:rsid w:val="00430F2C"/>
    <w:rsid w:val="00431C5E"/>
    <w:rsid w:val="00434578"/>
    <w:rsid w:val="00435755"/>
    <w:rsid w:val="0044228F"/>
    <w:rsid w:val="004433CD"/>
    <w:rsid w:val="00445668"/>
    <w:rsid w:val="00447437"/>
    <w:rsid w:val="00453C2D"/>
    <w:rsid w:val="00463BDC"/>
    <w:rsid w:val="00465000"/>
    <w:rsid w:val="00466A56"/>
    <w:rsid w:val="00467D31"/>
    <w:rsid w:val="00473DA1"/>
    <w:rsid w:val="00474649"/>
    <w:rsid w:val="0047672E"/>
    <w:rsid w:val="0048091F"/>
    <w:rsid w:val="0048435D"/>
    <w:rsid w:val="0048664A"/>
    <w:rsid w:val="00487487"/>
    <w:rsid w:val="00490BFE"/>
    <w:rsid w:val="00495E9A"/>
    <w:rsid w:val="00496C86"/>
    <w:rsid w:val="004A2DCA"/>
    <w:rsid w:val="004A30CB"/>
    <w:rsid w:val="004A5D15"/>
    <w:rsid w:val="004B240B"/>
    <w:rsid w:val="004B3A4A"/>
    <w:rsid w:val="004B4605"/>
    <w:rsid w:val="004B4CB6"/>
    <w:rsid w:val="004B6D5A"/>
    <w:rsid w:val="004C0E41"/>
    <w:rsid w:val="004C2120"/>
    <w:rsid w:val="004C387A"/>
    <w:rsid w:val="004C4185"/>
    <w:rsid w:val="004C5E34"/>
    <w:rsid w:val="004D0BC3"/>
    <w:rsid w:val="004D18FA"/>
    <w:rsid w:val="004D46B9"/>
    <w:rsid w:val="004D5E1A"/>
    <w:rsid w:val="004D68C0"/>
    <w:rsid w:val="004D71BB"/>
    <w:rsid w:val="004D7CE2"/>
    <w:rsid w:val="004E0101"/>
    <w:rsid w:val="004E37D7"/>
    <w:rsid w:val="004F3700"/>
    <w:rsid w:val="004F507D"/>
    <w:rsid w:val="0050238C"/>
    <w:rsid w:val="005029C0"/>
    <w:rsid w:val="00505D6F"/>
    <w:rsid w:val="0051120B"/>
    <w:rsid w:val="00511D2F"/>
    <w:rsid w:val="00511D4D"/>
    <w:rsid w:val="0051301B"/>
    <w:rsid w:val="00515B52"/>
    <w:rsid w:val="005160D9"/>
    <w:rsid w:val="00516469"/>
    <w:rsid w:val="00520DAE"/>
    <w:rsid w:val="00521F0C"/>
    <w:rsid w:val="00525B9C"/>
    <w:rsid w:val="0052720C"/>
    <w:rsid w:val="0053114C"/>
    <w:rsid w:val="0053718B"/>
    <w:rsid w:val="00542820"/>
    <w:rsid w:val="00546C54"/>
    <w:rsid w:val="005501CB"/>
    <w:rsid w:val="00551850"/>
    <w:rsid w:val="00551E92"/>
    <w:rsid w:val="00552D25"/>
    <w:rsid w:val="0055375B"/>
    <w:rsid w:val="00561F17"/>
    <w:rsid w:val="0056429A"/>
    <w:rsid w:val="00570499"/>
    <w:rsid w:val="00571B23"/>
    <w:rsid w:val="00575C11"/>
    <w:rsid w:val="0058059E"/>
    <w:rsid w:val="00580788"/>
    <w:rsid w:val="00582034"/>
    <w:rsid w:val="00587BCE"/>
    <w:rsid w:val="005905BC"/>
    <w:rsid w:val="00590823"/>
    <w:rsid w:val="0059087D"/>
    <w:rsid w:val="00590EF5"/>
    <w:rsid w:val="005917DA"/>
    <w:rsid w:val="00592BDD"/>
    <w:rsid w:val="005A25BA"/>
    <w:rsid w:val="005A27EC"/>
    <w:rsid w:val="005A2D8F"/>
    <w:rsid w:val="005A4F39"/>
    <w:rsid w:val="005B0A61"/>
    <w:rsid w:val="005B198B"/>
    <w:rsid w:val="005B2740"/>
    <w:rsid w:val="005B5EAF"/>
    <w:rsid w:val="005C11F3"/>
    <w:rsid w:val="005C1949"/>
    <w:rsid w:val="005C1D6A"/>
    <w:rsid w:val="005C3AC9"/>
    <w:rsid w:val="005C52DE"/>
    <w:rsid w:val="005C530D"/>
    <w:rsid w:val="005C6D16"/>
    <w:rsid w:val="005D347F"/>
    <w:rsid w:val="005D53E6"/>
    <w:rsid w:val="005D5E4E"/>
    <w:rsid w:val="005D7F7D"/>
    <w:rsid w:val="005E1A1D"/>
    <w:rsid w:val="005E1E61"/>
    <w:rsid w:val="005E20F7"/>
    <w:rsid w:val="005E2843"/>
    <w:rsid w:val="005E2B53"/>
    <w:rsid w:val="005E73FA"/>
    <w:rsid w:val="005E7A84"/>
    <w:rsid w:val="005E7B37"/>
    <w:rsid w:val="005F0751"/>
    <w:rsid w:val="005F0C0A"/>
    <w:rsid w:val="005F1DCE"/>
    <w:rsid w:val="005F4000"/>
    <w:rsid w:val="005F522B"/>
    <w:rsid w:val="005F7C46"/>
    <w:rsid w:val="006038AA"/>
    <w:rsid w:val="00603F66"/>
    <w:rsid w:val="00604471"/>
    <w:rsid w:val="00604C28"/>
    <w:rsid w:val="00604D23"/>
    <w:rsid w:val="00604E31"/>
    <w:rsid w:val="00611583"/>
    <w:rsid w:val="00615E6D"/>
    <w:rsid w:val="00617253"/>
    <w:rsid w:val="00622030"/>
    <w:rsid w:val="006222C7"/>
    <w:rsid w:val="00624219"/>
    <w:rsid w:val="006246CC"/>
    <w:rsid w:val="006271D2"/>
    <w:rsid w:val="006277BC"/>
    <w:rsid w:val="00627AD3"/>
    <w:rsid w:val="006327F7"/>
    <w:rsid w:val="00635F64"/>
    <w:rsid w:val="00641F45"/>
    <w:rsid w:val="00641FC7"/>
    <w:rsid w:val="0064291D"/>
    <w:rsid w:val="0064542F"/>
    <w:rsid w:val="00646525"/>
    <w:rsid w:val="00650823"/>
    <w:rsid w:val="00651FC9"/>
    <w:rsid w:val="0065478B"/>
    <w:rsid w:val="006633BD"/>
    <w:rsid w:val="00664532"/>
    <w:rsid w:val="00665A74"/>
    <w:rsid w:val="006707B1"/>
    <w:rsid w:val="00671A1E"/>
    <w:rsid w:val="0067248D"/>
    <w:rsid w:val="00675864"/>
    <w:rsid w:val="00676151"/>
    <w:rsid w:val="00676FDF"/>
    <w:rsid w:val="00680B59"/>
    <w:rsid w:val="00682D45"/>
    <w:rsid w:val="00686DF4"/>
    <w:rsid w:val="00686EA2"/>
    <w:rsid w:val="00691B35"/>
    <w:rsid w:val="00692858"/>
    <w:rsid w:val="006937A0"/>
    <w:rsid w:val="00693D77"/>
    <w:rsid w:val="006A0836"/>
    <w:rsid w:val="006A385C"/>
    <w:rsid w:val="006A4E1F"/>
    <w:rsid w:val="006A5B4A"/>
    <w:rsid w:val="006A7C14"/>
    <w:rsid w:val="006B0C82"/>
    <w:rsid w:val="006B1613"/>
    <w:rsid w:val="006B19A7"/>
    <w:rsid w:val="006B1C5A"/>
    <w:rsid w:val="006B383B"/>
    <w:rsid w:val="006B3D0B"/>
    <w:rsid w:val="006B4272"/>
    <w:rsid w:val="006B6CC1"/>
    <w:rsid w:val="006B6F66"/>
    <w:rsid w:val="006C034B"/>
    <w:rsid w:val="006C0F4F"/>
    <w:rsid w:val="006C1FD7"/>
    <w:rsid w:val="006C6D65"/>
    <w:rsid w:val="006C7991"/>
    <w:rsid w:val="006D0538"/>
    <w:rsid w:val="006D311D"/>
    <w:rsid w:val="006D5018"/>
    <w:rsid w:val="006D6D56"/>
    <w:rsid w:val="006E075E"/>
    <w:rsid w:val="006E09C2"/>
    <w:rsid w:val="006E1570"/>
    <w:rsid w:val="006E4A08"/>
    <w:rsid w:val="006F0C27"/>
    <w:rsid w:val="006F6E21"/>
    <w:rsid w:val="006F6F74"/>
    <w:rsid w:val="006F7416"/>
    <w:rsid w:val="0070001B"/>
    <w:rsid w:val="00700318"/>
    <w:rsid w:val="0070190F"/>
    <w:rsid w:val="00701D24"/>
    <w:rsid w:val="00702438"/>
    <w:rsid w:val="00703BBD"/>
    <w:rsid w:val="00703CEA"/>
    <w:rsid w:val="007063CC"/>
    <w:rsid w:val="00706E29"/>
    <w:rsid w:val="00707722"/>
    <w:rsid w:val="00710D9E"/>
    <w:rsid w:val="00712037"/>
    <w:rsid w:val="007130C3"/>
    <w:rsid w:val="00713A34"/>
    <w:rsid w:val="00715EDB"/>
    <w:rsid w:val="007167BE"/>
    <w:rsid w:val="0072034A"/>
    <w:rsid w:val="0072377A"/>
    <w:rsid w:val="007261AB"/>
    <w:rsid w:val="007263A8"/>
    <w:rsid w:val="00727757"/>
    <w:rsid w:val="007325DA"/>
    <w:rsid w:val="00734399"/>
    <w:rsid w:val="007356F1"/>
    <w:rsid w:val="00735F25"/>
    <w:rsid w:val="00737F72"/>
    <w:rsid w:val="00740316"/>
    <w:rsid w:val="0074398D"/>
    <w:rsid w:val="00745C1D"/>
    <w:rsid w:val="00750FC6"/>
    <w:rsid w:val="0075297E"/>
    <w:rsid w:val="007537E3"/>
    <w:rsid w:val="00754820"/>
    <w:rsid w:val="0075507E"/>
    <w:rsid w:val="0075548A"/>
    <w:rsid w:val="00755542"/>
    <w:rsid w:val="007562D9"/>
    <w:rsid w:val="0076038D"/>
    <w:rsid w:val="007608B2"/>
    <w:rsid w:val="00763506"/>
    <w:rsid w:val="00764A06"/>
    <w:rsid w:val="00764C40"/>
    <w:rsid w:val="007656F7"/>
    <w:rsid w:val="007658C5"/>
    <w:rsid w:val="00770E43"/>
    <w:rsid w:val="00771444"/>
    <w:rsid w:val="00773D75"/>
    <w:rsid w:val="007748B7"/>
    <w:rsid w:val="00775FD2"/>
    <w:rsid w:val="007763B9"/>
    <w:rsid w:val="00776F05"/>
    <w:rsid w:val="007800AB"/>
    <w:rsid w:val="007812BF"/>
    <w:rsid w:val="007860FD"/>
    <w:rsid w:val="0079271C"/>
    <w:rsid w:val="00795754"/>
    <w:rsid w:val="0079628E"/>
    <w:rsid w:val="00796742"/>
    <w:rsid w:val="007A30C3"/>
    <w:rsid w:val="007A3872"/>
    <w:rsid w:val="007A4EA0"/>
    <w:rsid w:val="007A4FC9"/>
    <w:rsid w:val="007A592A"/>
    <w:rsid w:val="007B35C1"/>
    <w:rsid w:val="007C0B9B"/>
    <w:rsid w:val="007C13EC"/>
    <w:rsid w:val="007C41AB"/>
    <w:rsid w:val="007C4212"/>
    <w:rsid w:val="007C5CD3"/>
    <w:rsid w:val="007C6C22"/>
    <w:rsid w:val="007C755C"/>
    <w:rsid w:val="007D19BA"/>
    <w:rsid w:val="007D1A48"/>
    <w:rsid w:val="007D1BA4"/>
    <w:rsid w:val="007D276B"/>
    <w:rsid w:val="007D32CA"/>
    <w:rsid w:val="007D3F96"/>
    <w:rsid w:val="007E3F3A"/>
    <w:rsid w:val="007E7492"/>
    <w:rsid w:val="007E7927"/>
    <w:rsid w:val="007F254D"/>
    <w:rsid w:val="007F2B57"/>
    <w:rsid w:val="007F3E6A"/>
    <w:rsid w:val="007F462B"/>
    <w:rsid w:val="007F57A8"/>
    <w:rsid w:val="007F6343"/>
    <w:rsid w:val="007F64A3"/>
    <w:rsid w:val="00801545"/>
    <w:rsid w:val="00802126"/>
    <w:rsid w:val="008045A1"/>
    <w:rsid w:val="00806E64"/>
    <w:rsid w:val="00807E7A"/>
    <w:rsid w:val="00811E78"/>
    <w:rsid w:val="00812D72"/>
    <w:rsid w:val="0081624B"/>
    <w:rsid w:val="00821C70"/>
    <w:rsid w:val="008250D4"/>
    <w:rsid w:val="008256B4"/>
    <w:rsid w:val="008269FE"/>
    <w:rsid w:val="0082726E"/>
    <w:rsid w:val="008277C1"/>
    <w:rsid w:val="00831360"/>
    <w:rsid w:val="00831443"/>
    <w:rsid w:val="00831787"/>
    <w:rsid w:val="00831C54"/>
    <w:rsid w:val="008325AA"/>
    <w:rsid w:val="00834B68"/>
    <w:rsid w:val="00836497"/>
    <w:rsid w:val="008376FF"/>
    <w:rsid w:val="00837AC4"/>
    <w:rsid w:val="00837C96"/>
    <w:rsid w:val="00840EF8"/>
    <w:rsid w:val="00841AA7"/>
    <w:rsid w:val="00847CA6"/>
    <w:rsid w:val="00853D3E"/>
    <w:rsid w:val="00854440"/>
    <w:rsid w:val="0085530B"/>
    <w:rsid w:val="00857A15"/>
    <w:rsid w:val="008600AF"/>
    <w:rsid w:val="0086387E"/>
    <w:rsid w:val="008708EE"/>
    <w:rsid w:val="00874256"/>
    <w:rsid w:val="00875D16"/>
    <w:rsid w:val="008849EC"/>
    <w:rsid w:val="008852D7"/>
    <w:rsid w:val="0088643B"/>
    <w:rsid w:val="00893AB1"/>
    <w:rsid w:val="00896373"/>
    <w:rsid w:val="008A2948"/>
    <w:rsid w:val="008A450E"/>
    <w:rsid w:val="008A45B5"/>
    <w:rsid w:val="008B0C95"/>
    <w:rsid w:val="008B4008"/>
    <w:rsid w:val="008B418B"/>
    <w:rsid w:val="008C202D"/>
    <w:rsid w:val="008C25B3"/>
    <w:rsid w:val="008C5CAE"/>
    <w:rsid w:val="008C7CD7"/>
    <w:rsid w:val="008D1341"/>
    <w:rsid w:val="008D2123"/>
    <w:rsid w:val="008E07B3"/>
    <w:rsid w:val="008E0904"/>
    <w:rsid w:val="008E40C7"/>
    <w:rsid w:val="008E47CF"/>
    <w:rsid w:val="008E56C3"/>
    <w:rsid w:val="008F0C8E"/>
    <w:rsid w:val="008F2EBE"/>
    <w:rsid w:val="008F39D8"/>
    <w:rsid w:val="008F57AB"/>
    <w:rsid w:val="008F58BD"/>
    <w:rsid w:val="008F6E7F"/>
    <w:rsid w:val="0090430A"/>
    <w:rsid w:val="00907B81"/>
    <w:rsid w:val="00914077"/>
    <w:rsid w:val="009209FF"/>
    <w:rsid w:val="00920CBE"/>
    <w:rsid w:val="0092493E"/>
    <w:rsid w:val="00924E2F"/>
    <w:rsid w:val="00931664"/>
    <w:rsid w:val="009335EA"/>
    <w:rsid w:val="009375DA"/>
    <w:rsid w:val="009426D3"/>
    <w:rsid w:val="0094506C"/>
    <w:rsid w:val="009470DA"/>
    <w:rsid w:val="00950F79"/>
    <w:rsid w:val="0095230C"/>
    <w:rsid w:val="00953A83"/>
    <w:rsid w:val="00954811"/>
    <w:rsid w:val="009550A5"/>
    <w:rsid w:val="00955D36"/>
    <w:rsid w:val="0095684A"/>
    <w:rsid w:val="00957F92"/>
    <w:rsid w:val="00960469"/>
    <w:rsid w:val="00963FCF"/>
    <w:rsid w:val="00964367"/>
    <w:rsid w:val="00965A3E"/>
    <w:rsid w:val="00965B57"/>
    <w:rsid w:val="00972933"/>
    <w:rsid w:val="00972EF4"/>
    <w:rsid w:val="009743CB"/>
    <w:rsid w:val="00975D3B"/>
    <w:rsid w:val="00976543"/>
    <w:rsid w:val="00977AD4"/>
    <w:rsid w:val="009803C8"/>
    <w:rsid w:val="0098500B"/>
    <w:rsid w:val="00985177"/>
    <w:rsid w:val="009853CC"/>
    <w:rsid w:val="00986403"/>
    <w:rsid w:val="00986700"/>
    <w:rsid w:val="00986D69"/>
    <w:rsid w:val="00991C91"/>
    <w:rsid w:val="00994338"/>
    <w:rsid w:val="00996799"/>
    <w:rsid w:val="009973BE"/>
    <w:rsid w:val="00997BA9"/>
    <w:rsid w:val="009A044F"/>
    <w:rsid w:val="009A0BFD"/>
    <w:rsid w:val="009A1F4D"/>
    <w:rsid w:val="009A4C47"/>
    <w:rsid w:val="009A4C6C"/>
    <w:rsid w:val="009B7CE8"/>
    <w:rsid w:val="009C22FE"/>
    <w:rsid w:val="009C3B3F"/>
    <w:rsid w:val="009C55CB"/>
    <w:rsid w:val="009C7D2D"/>
    <w:rsid w:val="009D02ED"/>
    <w:rsid w:val="009D179E"/>
    <w:rsid w:val="009D1AFD"/>
    <w:rsid w:val="009D1E95"/>
    <w:rsid w:val="009D3374"/>
    <w:rsid w:val="009D6E57"/>
    <w:rsid w:val="009D7F24"/>
    <w:rsid w:val="009E0153"/>
    <w:rsid w:val="009E07C2"/>
    <w:rsid w:val="009E2F6C"/>
    <w:rsid w:val="009E3F9C"/>
    <w:rsid w:val="009E4794"/>
    <w:rsid w:val="009E4A7B"/>
    <w:rsid w:val="009E510D"/>
    <w:rsid w:val="009E5122"/>
    <w:rsid w:val="009E68D8"/>
    <w:rsid w:val="009E756F"/>
    <w:rsid w:val="009E7A15"/>
    <w:rsid w:val="009F1690"/>
    <w:rsid w:val="009F32A8"/>
    <w:rsid w:val="009F66EA"/>
    <w:rsid w:val="00A00986"/>
    <w:rsid w:val="00A0170B"/>
    <w:rsid w:val="00A04F15"/>
    <w:rsid w:val="00A05117"/>
    <w:rsid w:val="00A055B3"/>
    <w:rsid w:val="00A05F40"/>
    <w:rsid w:val="00A06393"/>
    <w:rsid w:val="00A06B2D"/>
    <w:rsid w:val="00A07047"/>
    <w:rsid w:val="00A07935"/>
    <w:rsid w:val="00A07C59"/>
    <w:rsid w:val="00A1069A"/>
    <w:rsid w:val="00A1526F"/>
    <w:rsid w:val="00A15826"/>
    <w:rsid w:val="00A170E4"/>
    <w:rsid w:val="00A20037"/>
    <w:rsid w:val="00A27266"/>
    <w:rsid w:val="00A273B5"/>
    <w:rsid w:val="00A31065"/>
    <w:rsid w:val="00A349E0"/>
    <w:rsid w:val="00A35FEE"/>
    <w:rsid w:val="00A36563"/>
    <w:rsid w:val="00A44D29"/>
    <w:rsid w:val="00A4558B"/>
    <w:rsid w:val="00A47A1B"/>
    <w:rsid w:val="00A50FF9"/>
    <w:rsid w:val="00A51C9A"/>
    <w:rsid w:val="00A525B5"/>
    <w:rsid w:val="00A52C9E"/>
    <w:rsid w:val="00A53AE7"/>
    <w:rsid w:val="00A60524"/>
    <w:rsid w:val="00A61A12"/>
    <w:rsid w:val="00A66BA9"/>
    <w:rsid w:val="00A72FCB"/>
    <w:rsid w:val="00A73B4E"/>
    <w:rsid w:val="00A74615"/>
    <w:rsid w:val="00A76968"/>
    <w:rsid w:val="00A855B0"/>
    <w:rsid w:val="00A86054"/>
    <w:rsid w:val="00A91A36"/>
    <w:rsid w:val="00A9326A"/>
    <w:rsid w:val="00A96367"/>
    <w:rsid w:val="00AA14DF"/>
    <w:rsid w:val="00AA2290"/>
    <w:rsid w:val="00AA51D5"/>
    <w:rsid w:val="00AA569B"/>
    <w:rsid w:val="00AA5FAF"/>
    <w:rsid w:val="00AB229E"/>
    <w:rsid w:val="00AB36AE"/>
    <w:rsid w:val="00AB5263"/>
    <w:rsid w:val="00AB573C"/>
    <w:rsid w:val="00AB5CC1"/>
    <w:rsid w:val="00AC3E7E"/>
    <w:rsid w:val="00AC4AFD"/>
    <w:rsid w:val="00AC78F9"/>
    <w:rsid w:val="00AD22AA"/>
    <w:rsid w:val="00AD24CF"/>
    <w:rsid w:val="00AD64F6"/>
    <w:rsid w:val="00AD6571"/>
    <w:rsid w:val="00AD681E"/>
    <w:rsid w:val="00AE0402"/>
    <w:rsid w:val="00AE0B0B"/>
    <w:rsid w:val="00AE0CF9"/>
    <w:rsid w:val="00AE255F"/>
    <w:rsid w:val="00AE3502"/>
    <w:rsid w:val="00AE4207"/>
    <w:rsid w:val="00AE4814"/>
    <w:rsid w:val="00AE5917"/>
    <w:rsid w:val="00AE5EDD"/>
    <w:rsid w:val="00AE686F"/>
    <w:rsid w:val="00AF0E6C"/>
    <w:rsid w:val="00AF154A"/>
    <w:rsid w:val="00B0518E"/>
    <w:rsid w:val="00B05B57"/>
    <w:rsid w:val="00B07A70"/>
    <w:rsid w:val="00B10483"/>
    <w:rsid w:val="00B1052A"/>
    <w:rsid w:val="00B1059C"/>
    <w:rsid w:val="00B11C2E"/>
    <w:rsid w:val="00B15A9E"/>
    <w:rsid w:val="00B178AB"/>
    <w:rsid w:val="00B21B71"/>
    <w:rsid w:val="00B23200"/>
    <w:rsid w:val="00B2674D"/>
    <w:rsid w:val="00B26AE6"/>
    <w:rsid w:val="00B26FC3"/>
    <w:rsid w:val="00B27A6D"/>
    <w:rsid w:val="00B30CBB"/>
    <w:rsid w:val="00B3242B"/>
    <w:rsid w:val="00B327D3"/>
    <w:rsid w:val="00B36177"/>
    <w:rsid w:val="00B37454"/>
    <w:rsid w:val="00B40630"/>
    <w:rsid w:val="00B40C43"/>
    <w:rsid w:val="00B41006"/>
    <w:rsid w:val="00B411C6"/>
    <w:rsid w:val="00B41F28"/>
    <w:rsid w:val="00B42089"/>
    <w:rsid w:val="00B447FE"/>
    <w:rsid w:val="00B46F54"/>
    <w:rsid w:val="00B54BAB"/>
    <w:rsid w:val="00B57B9B"/>
    <w:rsid w:val="00B701DD"/>
    <w:rsid w:val="00B71BCF"/>
    <w:rsid w:val="00B75E8C"/>
    <w:rsid w:val="00B7724E"/>
    <w:rsid w:val="00B77CC9"/>
    <w:rsid w:val="00B822AA"/>
    <w:rsid w:val="00B833B6"/>
    <w:rsid w:val="00B86049"/>
    <w:rsid w:val="00B86F6E"/>
    <w:rsid w:val="00BA134B"/>
    <w:rsid w:val="00BA5B1D"/>
    <w:rsid w:val="00BA7331"/>
    <w:rsid w:val="00BB2841"/>
    <w:rsid w:val="00BB289A"/>
    <w:rsid w:val="00BC2260"/>
    <w:rsid w:val="00BC64E1"/>
    <w:rsid w:val="00BC782E"/>
    <w:rsid w:val="00BC78C3"/>
    <w:rsid w:val="00BD03CE"/>
    <w:rsid w:val="00BD0400"/>
    <w:rsid w:val="00BD6946"/>
    <w:rsid w:val="00BE0CFC"/>
    <w:rsid w:val="00BE4576"/>
    <w:rsid w:val="00BE646B"/>
    <w:rsid w:val="00BF3DF7"/>
    <w:rsid w:val="00BF49FE"/>
    <w:rsid w:val="00C03563"/>
    <w:rsid w:val="00C04817"/>
    <w:rsid w:val="00C06391"/>
    <w:rsid w:val="00C10E40"/>
    <w:rsid w:val="00C12165"/>
    <w:rsid w:val="00C149A5"/>
    <w:rsid w:val="00C16359"/>
    <w:rsid w:val="00C170C3"/>
    <w:rsid w:val="00C17166"/>
    <w:rsid w:val="00C178B4"/>
    <w:rsid w:val="00C20C42"/>
    <w:rsid w:val="00C20F4F"/>
    <w:rsid w:val="00C23729"/>
    <w:rsid w:val="00C24728"/>
    <w:rsid w:val="00C2674B"/>
    <w:rsid w:val="00C32A0A"/>
    <w:rsid w:val="00C33866"/>
    <w:rsid w:val="00C34415"/>
    <w:rsid w:val="00C34CB3"/>
    <w:rsid w:val="00C35425"/>
    <w:rsid w:val="00C368F2"/>
    <w:rsid w:val="00C410F5"/>
    <w:rsid w:val="00C456A0"/>
    <w:rsid w:val="00C46D58"/>
    <w:rsid w:val="00C4771D"/>
    <w:rsid w:val="00C51DC8"/>
    <w:rsid w:val="00C52262"/>
    <w:rsid w:val="00C53000"/>
    <w:rsid w:val="00C53FD1"/>
    <w:rsid w:val="00C630F6"/>
    <w:rsid w:val="00C64343"/>
    <w:rsid w:val="00C6721B"/>
    <w:rsid w:val="00C724B6"/>
    <w:rsid w:val="00C7252B"/>
    <w:rsid w:val="00C744F6"/>
    <w:rsid w:val="00C759F6"/>
    <w:rsid w:val="00C77821"/>
    <w:rsid w:val="00C80352"/>
    <w:rsid w:val="00C80469"/>
    <w:rsid w:val="00C83DEE"/>
    <w:rsid w:val="00C846FA"/>
    <w:rsid w:val="00C91918"/>
    <w:rsid w:val="00C94051"/>
    <w:rsid w:val="00C960F5"/>
    <w:rsid w:val="00C962CF"/>
    <w:rsid w:val="00C971F7"/>
    <w:rsid w:val="00CA024E"/>
    <w:rsid w:val="00CB0A7A"/>
    <w:rsid w:val="00CB7E72"/>
    <w:rsid w:val="00CC02ED"/>
    <w:rsid w:val="00CC0EE4"/>
    <w:rsid w:val="00CC2570"/>
    <w:rsid w:val="00CC5988"/>
    <w:rsid w:val="00CD07E7"/>
    <w:rsid w:val="00CD44E6"/>
    <w:rsid w:val="00CD5DDC"/>
    <w:rsid w:val="00CD729F"/>
    <w:rsid w:val="00CE08AE"/>
    <w:rsid w:val="00CE0924"/>
    <w:rsid w:val="00CE0CF9"/>
    <w:rsid w:val="00CE342E"/>
    <w:rsid w:val="00CE36CB"/>
    <w:rsid w:val="00CE73F1"/>
    <w:rsid w:val="00CF004A"/>
    <w:rsid w:val="00CF0EA6"/>
    <w:rsid w:val="00CF7703"/>
    <w:rsid w:val="00D02167"/>
    <w:rsid w:val="00D02A16"/>
    <w:rsid w:val="00D052C8"/>
    <w:rsid w:val="00D05650"/>
    <w:rsid w:val="00D07E31"/>
    <w:rsid w:val="00D1053F"/>
    <w:rsid w:val="00D1173D"/>
    <w:rsid w:val="00D11F60"/>
    <w:rsid w:val="00D16CB0"/>
    <w:rsid w:val="00D20449"/>
    <w:rsid w:val="00D2268B"/>
    <w:rsid w:val="00D24470"/>
    <w:rsid w:val="00D27158"/>
    <w:rsid w:val="00D30086"/>
    <w:rsid w:val="00D30248"/>
    <w:rsid w:val="00D33373"/>
    <w:rsid w:val="00D349BA"/>
    <w:rsid w:val="00D34DD4"/>
    <w:rsid w:val="00D35D17"/>
    <w:rsid w:val="00D408E3"/>
    <w:rsid w:val="00D40F37"/>
    <w:rsid w:val="00D430D8"/>
    <w:rsid w:val="00D43625"/>
    <w:rsid w:val="00D4495B"/>
    <w:rsid w:val="00D505A6"/>
    <w:rsid w:val="00D51689"/>
    <w:rsid w:val="00D538CE"/>
    <w:rsid w:val="00D54C46"/>
    <w:rsid w:val="00D54F90"/>
    <w:rsid w:val="00D57677"/>
    <w:rsid w:val="00D60464"/>
    <w:rsid w:val="00D6340D"/>
    <w:rsid w:val="00D6386F"/>
    <w:rsid w:val="00D65A3D"/>
    <w:rsid w:val="00D663D8"/>
    <w:rsid w:val="00D6663C"/>
    <w:rsid w:val="00D704C7"/>
    <w:rsid w:val="00D70905"/>
    <w:rsid w:val="00D71F4E"/>
    <w:rsid w:val="00D72827"/>
    <w:rsid w:val="00D72C76"/>
    <w:rsid w:val="00D746BB"/>
    <w:rsid w:val="00D7539E"/>
    <w:rsid w:val="00D758B6"/>
    <w:rsid w:val="00D75DB4"/>
    <w:rsid w:val="00D77CEF"/>
    <w:rsid w:val="00D77E1D"/>
    <w:rsid w:val="00D8674A"/>
    <w:rsid w:val="00D871AC"/>
    <w:rsid w:val="00D9114F"/>
    <w:rsid w:val="00D91D48"/>
    <w:rsid w:val="00D93745"/>
    <w:rsid w:val="00D946F7"/>
    <w:rsid w:val="00D95725"/>
    <w:rsid w:val="00DA19F5"/>
    <w:rsid w:val="00DA44D6"/>
    <w:rsid w:val="00DA4DD4"/>
    <w:rsid w:val="00DA7E18"/>
    <w:rsid w:val="00DB1A0E"/>
    <w:rsid w:val="00DB1A9C"/>
    <w:rsid w:val="00DB366F"/>
    <w:rsid w:val="00DB40BC"/>
    <w:rsid w:val="00DB7A77"/>
    <w:rsid w:val="00DB7E13"/>
    <w:rsid w:val="00DC2780"/>
    <w:rsid w:val="00DC4686"/>
    <w:rsid w:val="00DC5E32"/>
    <w:rsid w:val="00DC7343"/>
    <w:rsid w:val="00DD2983"/>
    <w:rsid w:val="00DD4B90"/>
    <w:rsid w:val="00DD5B25"/>
    <w:rsid w:val="00DD625D"/>
    <w:rsid w:val="00DD625F"/>
    <w:rsid w:val="00DD70E2"/>
    <w:rsid w:val="00DE01F8"/>
    <w:rsid w:val="00DE07F5"/>
    <w:rsid w:val="00DF0BD5"/>
    <w:rsid w:val="00DF17E2"/>
    <w:rsid w:val="00DF36A9"/>
    <w:rsid w:val="00DF6F43"/>
    <w:rsid w:val="00E02208"/>
    <w:rsid w:val="00E048C4"/>
    <w:rsid w:val="00E05676"/>
    <w:rsid w:val="00E07DAC"/>
    <w:rsid w:val="00E139F2"/>
    <w:rsid w:val="00E15F83"/>
    <w:rsid w:val="00E169ED"/>
    <w:rsid w:val="00E16D81"/>
    <w:rsid w:val="00E21524"/>
    <w:rsid w:val="00E248F6"/>
    <w:rsid w:val="00E32F1F"/>
    <w:rsid w:val="00E35916"/>
    <w:rsid w:val="00E35A04"/>
    <w:rsid w:val="00E36B45"/>
    <w:rsid w:val="00E403A8"/>
    <w:rsid w:val="00E432DA"/>
    <w:rsid w:val="00E44C58"/>
    <w:rsid w:val="00E462E5"/>
    <w:rsid w:val="00E46D57"/>
    <w:rsid w:val="00E47499"/>
    <w:rsid w:val="00E5432E"/>
    <w:rsid w:val="00E60725"/>
    <w:rsid w:val="00E6201B"/>
    <w:rsid w:val="00E6621A"/>
    <w:rsid w:val="00E66A81"/>
    <w:rsid w:val="00E70BFF"/>
    <w:rsid w:val="00E70DA1"/>
    <w:rsid w:val="00E72D6F"/>
    <w:rsid w:val="00E7572F"/>
    <w:rsid w:val="00E767AF"/>
    <w:rsid w:val="00E769FA"/>
    <w:rsid w:val="00E8271A"/>
    <w:rsid w:val="00E83F99"/>
    <w:rsid w:val="00E8441A"/>
    <w:rsid w:val="00E85100"/>
    <w:rsid w:val="00E85A8B"/>
    <w:rsid w:val="00E92154"/>
    <w:rsid w:val="00E9366C"/>
    <w:rsid w:val="00E93862"/>
    <w:rsid w:val="00E95570"/>
    <w:rsid w:val="00E964AA"/>
    <w:rsid w:val="00E97AB4"/>
    <w:rsid w:val="00E97FDA"/>
    <w:rsid w:val="00EA053D"/>
    <w:rsid w:val="00EA34C3"/>
    <w:rsid w:val="00EB06F6"/>
    <w:rsid w:val="00EB22C2"/>
    <w:rsid w:val="00EB244D"/>
    <w:rsid w:val="00EB33E9"/>
    <w:rsid w:val="00EB4B38"/>
    <w:rsid w:val="00EC5417"/>
    <w:rsid w:val="00EC69BF"/>
    <w:rsid w:val="00ED50F0"/>
    <w:rsid w:val="00ED7FD8"/>
    <w:rsid w:val="00EE7D0A"/>
    <w:rsid w:val="00EF1174"/>
    <w:rsid w:val="00F00D8A"/>
    <w:rsid w:val="00F01721"/>
    <w:rsid w:val="00F04297"/>
    <w:rsid w:val="00F168F8"/>
    <w:rsid w:val="00F17822"/>
    <w:rsid w:val="00F212B6"/>
    <w:rsid w:val="00F239B3"/>
    <w:rsid w:val="00F2441D"/>
    <w:rsid w:val="00F24E09"/>
    <w:rsid w:val="00F32571"/>
    <w:rsid w:val="00F345D1"/>
    <w:rsid w:val="00F35BC1"/>
    <w:rsid w:val="00F35E56"/>
    <w:rsid w:val="00F35FF7"/>
    <w:rsid w:val="00F4157F"/>
    <w:rsid w:val="00F437C1"/>
    <w:rsid w:val="00F44CDB"/>
    <w:rsid w:val="00F44F92"/>
    <w:rsid w:val="00F50CED"/>
    <w:rsid w:val="00F52C33"/>
    <w:rsid w:val="00F543DF"/>
    <w:rsid w:val="00F575F2"/>
    <w:rsid w:val="00F61815"/>
    <w:rsid w:val="00F61C4B"/>
    <w:rsid w:val="00F622B4"/>
    <w:rsid w:val="00F64652"/>
    <w:rsid w:val="00F713DC"/>
    <w:rsid w:val="00F72C6B"/>
    <w:rsid w:val="00F72CDB"/>
    <w:rsid w:val="00F7588A"/>
    <w:rsid w:val="00F75D7A"/>
    <w:rsid w:val="00F82BCA"/>
    <w:rsid w:val="00F85A46"/>
    <w:rsid w:val="00F90408"/>
    <w:rsid w:val="00F91A69"/>
    <w:rsid w:val="00F93A28"/>
    <w:rsid w:val="00F94814"/>
    <w:rsid w:val="00F95342"/>
    <w:rsid w:val="00FA0B1E"/>
    <w:rsid w:val="00FB0AEA"/>
    <w:rsid w:val="00FB3914"/>
    <w:rsid w:val="00FB3C3C"/>
    <w:rsid w:val="00FB6A36"/>
    <w:rsid w:val="00FC0D07"/>
    <w:rsid w:val="00FC0F9D"/>
    <w:rsid w:val="00FC2F3A"/>
    <w:rsid w:val="00FC312E"/>
    <w:rsid w:val="00FC73C7"/>
    <w:rsid w:val="00FD118D"/>
    <w:rsid w:val="00FD2236"/>
    <w:rsid w:val="00FD3B74"/>
    <w:rsid w:val="00FD6566"/>
    <w:rsid w:val="00FE0028"/>
    <w:rsid w:val="00FF33C0"/>
    <w:rsid w:val="00FF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19BC09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E7A"/>
  </w:style>
  <w:style w:type="paragraph" w:styleId="Heading1">
    <w:name w:val="heading 1"/>
    <w:next w:val="Normal"/>
    <w:link w:val="Heading1Char"/>
    <w:qFormat/>
    <w:rsid w:val="00807E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BA5B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7E7A"/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customStyle="1" w:styleId="3GPPHeader">
    <w:name w:val="3GPP_Header"/>
    <w:basedOn w:val="Normal"/>
    <w:rsid w:val="00807E7A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5B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aliases w:val="TableGrid"/>
    <w:basedOn w:val="TableNormal"/>
    <w:qFormat/>
    <w:rsid w:val="00226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ar"/>
    <w:qFormat/>
    <w:rsid w:val="00693D77"/>
    <w:pPr>
      <w:keepNext/>
      <w:keepLines/>
      <w:spacing w:after="0" w:line="240" w:lineRule="auto"/>
    </w:pPr>
    <w:rPr>
      <w:rFonts w:ascii="Arial" w:hAnsi="Arial" w:cs="Arial"/>
      <w:sz w:val="18"/>
      <w:lang w:eastAsia="en-US"/>
    </w:rPr>
  </w:style>
  <w:style w:type="character" w:customStyle="1" w:styleId="TACChar">
    <w:name w:val="TAC Char"/>
    <w:link w:val="TAC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C">
    <w:name w:val="TAC"/>
    <w:basedOn w:val="TAL"/>
    <w:link w:val="TACChar"/>
    <w:qFormat/>
    <w:rsid w:val="00693D77"/>
    <w:pPr>
      <w:jc w:val="center"/>
    </w:pPr>
  </w:style>
  <w:style w:type="paragraph" w:customStyle="1" w:styleId="TAH">
    <w:name w:val="TAH"/>
    <w:basedOn w:val="TAC"/>
    <w:link w:val="TAHCar"/>
    <w:qFormat/>
    <w:rsid w:val="00693D77"/>
    <w:rPr>
      <w:b/>
    </w:rPr>
  </w:style>
  <w:style w:type="character" w:customStyle="1" w:styleId="TAHCar">
    <w:name w:val="TAH Car"/>
    <w:link w:val="TAH"/>
    <w:qFormat/>
    <w:locked/>
    <w:rsid w:val="00693D77"/>
    <w:rPr>
      <w:rFonts w:ascii="Arial" w:hAnsi="Arial" w:cs="Arial"/>
      <w:b/>
      <w:sz w:val="18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B40C4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805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05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05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05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059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3DF7"/>
    <w:pPr>
      <w:spacing w:after="0" w:line="240" w:lineRule="auto"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905BC"/>
  </w:style>
  <w:style w:type="character" w:customStyle="1" w:styleId="TANChar">
    <w:name w:val="TAN Char"/>
    <w:link w:val="TAN"/>
    <w:qFormat/>
    <w:locked/>
    <w:rsid w:val="00490BFE"/>
    <w:rPr>
      <w:rFonts w:ascii="Arial" w:hAnsi="Arial" w:cs="Arial"/>
      <w:sz w:val="18"/>
      <w:lang w:eastAsia="en-US"/>
    </w:rPr>
  </w:style>
  <w:style w:type="paragraph" w:customStyle="1" w:styleId="TAN">
    <w:name w:val="TAN"/>
    <w:basedOn w:val="TAL"/>
    <w:link w:val="TANChar"/>
    <w:qFormat/>
    <w:rsid w:val="00490BFE"/>
    <w:pPr>
      <w:ind w:left="851" w:hanging="851"/>
    </w:pPr>
  </w:style>
  <w:style w:type="paragraph" w:customStyle="1" w:styleId="Proposal">
    <w:name w:val="Proposal"/>
    <w:basedOn w:val="BodyText"/>
    <w:link w:val="ProposalChar"/>
    <w:qFormat/>
    <w:rsid w:val="000458D2"/>
    <w:pPr>
      <w:tabs>
        <w:tab w:val="left" w:pos="1701"/>
      </w:tabs>
      <w:ind w:left="1701" w:hanging="1701"/>
      <w:jc w:val="both"/>
    </w:pPr>
    <w:rPr>
      <w:rFonts w:ascii="Arial" w:eastAsiaTheme="minorHAnsi" w:hAnsi="Arial"/>
      <w:b/>
      <w:bCs/>
      <w:kern w:val="0"/>
      <w:sz w:val="20"/>
      <w14:ligatures w14:val="none"/>
    </w:rPr>
  </w:style>
  <w:style w:type="character" w:customStyle="1" w:styleId="ProposalChar">
    <w:name w:val="Proposal Char"/>
    <w:basedOn w:val="DefaultParagraphFont"/>
    <w:link w:val="Proposal"/>
    <w:rsid w:val="000458D2"/>
    <w:rPr>
      <w:rFonts w:ascii="Arial" w:eastAsiaTheme="minorHAnsi" w:hAnsi="Arial"/>
      <w:b/>
      <w:bCs/>
      <w:kern w:val="0"/>
      <w:sz w:val="20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0458D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58D2"/>
  </w:style>
  <w:style w:type="character" w:customStyle="1" w:styleId="TALChar">
    <w:name w:val="TAL Char"/>
    <w:qFormat/>
    <w:rsid w:val="00E85A8B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qFormat/>
    <w:rsid w:val="00E85A8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THChar">
    <w:name w:val="TH Char"/>
    <w:link w:val="TH"/>
    <w:qFormat/>
    <w:rsid w:val="00E85A8B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normaltextrun">
    <w:name w:val="normaltextrun"/>
    <w:basedOn w:val="DefaultParagraphFont"/>
    <w:rsid w:val="009B7CE8"/>
  </w:style>
  <w:style w:type="paragraph" w:styleId="Header">
    <w:name w:val="header"/>
    <w:basedOn w:val="Normal"/>
    <w:link w:val="HeaderChar"/>
    <w:uiPriority w:val="99"/>
    <w:unhideWhenUsed/>
    <w:rsid w:val="00CE73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73F1"/>
  </w:style>
  <w:style w:type="paragraph" w:styleId="Footer">
    <w:name w:val="footer"/>
    <w:basedOn w:val="Normal"/>
    <w:link w:val="FooterChar"/>
    <w:uiPriority w:val="99"/>
    <w:unhideWhenUsed/>
    <w:rsid w:val="00CE73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73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8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07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93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78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002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544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76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3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31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19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1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5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89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1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51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42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1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93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6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67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1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5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739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316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7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1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2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50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60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22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734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619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7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8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8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42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8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525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206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4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4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84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0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4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1751</Words>
  <Characters>9982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2025-03-28T11:37:00Z</dcterms:created>
  <dcterms:modified xsi:type="dcterms:W3CDTF">2025-03-28T11:38:00Z</dcterms:modified>
</cp:coreProperties>
</file>